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7F" w:rsidRPr="00650CEF" w:rsidRDefault="00680704" w:rsidP="00B33CAE">
      <w:pPr>
        <w:jc w:val="lowKashida"/>
        <w:rPr>
          <w:rFonts w:ascii="Lotus Linotype" w:hAnsi="Lotus Linotype" w:cs="Lotus Linotype"/>
          <w:rtl/>
        </w:rPr>
      </w:pPr>
      <w:r w:rsidRPr="00650CEF">
        <w:rPr>
          <w:rFonts w:ascii="Lotus Linotype" w:hAnsi="Lotus Linotype" w:cs="Lotus Linotype"/>
          <w:rtl/>
        </w:rPr>
        <w:t xml:space="preserve">الحمد لله، والصلاة والسلام على رسول الله، وعلى </w:t>
      </w:r>
      <w:proofErr w:type="spellStart"/>
      <w:r w:rsidRPr="00650CEF">
        <w:rPr>
          <w:rFonts w:ascii="Lotus Linotype" w:hAnsi="Lotus Linotype" w:cs="Lotus Linotype"/>
          <w:rtl/>
        </w:rPr>
        <w:t>آله</w:t>
      </w:r>
      <w:proofErr w:type="spellEnd"/>
      <w:r w:rsidRPr="00650CEF">
        <w:rPr>
          <w:rFonts w:ascii="Lotus Linotype" w:hAnsi="Lotus Linotype" w:cs="Lotus Linotype"/>
          <w:rtl/>
        </w:rPr>
        <w:t xml:space="preserve"> وصحبه، ومن والاه وبعد؛</w:t>
      </w:r>
    </w:p>
    <w:p w:rsidR="00680704" w:rsidRPr="00650CEF" w:rsidRDefault="00680704" w:rsidP="00B33CAE">
      <w:pPr>
        <w:jc w:val="lowKashida"/>
        <w:rPr>
          <w:rFonts w:ascii="Lotus Linotype" w:hAnsi="Lotus Linotype" w:cs="Lotus Linotype"/>
          <w:rtl/>
        </w:rPr>
      </w:pPr>
      <w:r w:rsidRPr="00650CEF">
        <w:rPr>
          <w:rFonts w:ascii="Lotus Linotype" w:hAnsi="Lotus Linotype" w:cs="Lotus Linotype"/>
          <w:rtl/>
        </w:rPr>
        <w:t xml:space="preserve">فإن </w:t>
      </w:r>
      <w:r w:rsidR="00652A65">
        <w:rPr>
          <w:rFonts w:ascii="Lotus Linotype" w:hAnsi="Lotus Linotype" w:cs="Lotus Linotype" w:hint="cs"/>
          <w:rtl/>
        </w:rPr>
        <w:t>فهم</w:t>
      </w:r>
      <w:r w:rsidRPr="00650CEF">
        <w:rPr>
          <w:rFonts w:ascii="Lotus Linotype" w:hAnsi="Lotus Linotype" w:cs="Lotus Linotype"/>
          <w:rtl/>
        </w:rPr>
        <w:t xml:space="preserve"> المصطلحات التي يتداولها الناس من الأمور المستحسنة، </w:t>
      </w:r>
      <w:r w:rsidR="00652A65">
        <w:rPr>
          <w:rFonts w:ascii="Lotus Linotype" w:hAnsi="Lotus Linotype" w:cs="Lotus Linotype" w:hint="cs"/>
          <w:rtl/>
        </w:rPr>
        <w:t>والتفريق بينها، وبيان حدودها = معين على عدم الوقوع في الخطأ</w:t>
      </w:r>
      <w:r w:rsidR="004476A2" w:rsidRPr="00650CEF">
        <w:rPr>
          <w:rFonts w:ascii="Lotus Linotype" w:hAnsi="Lotus Linotype" w:cs="Lotus Linotype"/>
          <w:rtl/>
        </w:rPr>
        <w:t xml:space="preserve"> .</w:t>
      </w:r>
    </w:p>
    <w:p w:rsidR="00430387" w:rsidRPr="00650CEF" w:rsidRDefault="00DD0AA3" w:rsidP="00B33CAE">
      <w:pPr>
        <w:jc w:val="lowKashida"/>
        <w:rPr>
          <w:rFonts w:ascii="Lotus Linotype" w:hAnsi="Lotus Linotype" w:cs="Lotus Linotype"/>
          <w:rtl/>
        </w:rPr>
      </w:pPr>
      <w:r w:rsidRPr="00650CEF">
        <w:rPr>
          <w:rFonts w:ascii="Lotus Linotype" w:hAnsi="Lotus Linotype" w:cs="Lotus Linotype"/>
          <w:rtl/>
        </w:rPr>
        <w:t>ومن هذا المنطلق سأحاول أن أعرض للفرق بين ثلاثة مصطلحات يقع بسبب الخلط بينها تجرؤ على كتا</w:t>
      </w:r>
      <w:r w:rsidR="005A5466" w:rsidRPr="00650CEF">
        <w:rPr>
          <w:rFonts w:ascii="Lotus Linotype" w:hAnsi="Lotus Linotype" w:cs="Lotus Linotype"/>
          <w:rtl/>
        </w:rPr>
        <w:t>ب</w:t>
      </w:r>
      <w:r w:rsidR="00652A65">
        <w:rPr>
          <w:rFonts w:ascii="Lotus Linotype" w:hAnsi="Lotus Linotype" w:cs="Lotus Linotype"/>
          <w:rtl/>
        </w:rPr>
        <w:t xml:space="preserve"> الله، و</w:t>
      </w:r>
      <w:r w:rsidRPr="00650CEF">
        <w:rPr>
          <w:rFonts w:ascii="Lotus Linotype" w:hAnsi="Lotus Linotype" w:cs="Lotus Linotype"/>
          <w:rtl/>
        </w:rPr>
        <w:t xml:space="preserve">نوع من القول على الله بلا علم، وهي: (التفسير - التدبر - التأثر)، </w:t>
      </w:r>
      <w:r w:rsidR="00430387" w:rsidRPr="00650CEF">
        <w:rPr>
          <w:rFonts w:ascii="Lotus Linotype" w:hAnsi="Lotus Linotype" w:cs="Lotus Linotype"/>
          <w:rtl/>
        </w:rPr>
        <w:t xml:space="preserve">وسأحاول أن أذكر خلاصة الأمر، لأن تطويل البحث بذكر </w:t>
      </w:r>
      <w:proofErr w:type="spellStart"/>
      <w:r w:rsidR="00430387" w:rsidRPr="00650CEF">
        <w:rPr>
          <w:rFonts w:ascii="Lotus Linotype" w:hAnsi="Lotus Linotype" w:cs="Lotus Linotype"/>
          <w:rtl/>
        </w:rPr>
        <w:t>النقولات</w:t>
      </w:r>
      <w:proofErr w:type="spellEnd"/>
      <w:r w:rsidR="00430387" w:rsidRPr="00650CEF">
        <w:rPr>
          <w:rFonts w:ascii="Lotus Linotype" w:hAnsi="Lotus Linotype" w:cs="Lotus Linotype"/>
          <w:rtl/>
        </w:rPr>
        <w:t xml:space="preserve"> قد لا يفيد عامة المقصودين من هذا البحث !</w:t>
      </w:r>
    </w:p>
    <w:p w:rsidR="004476A2" w:rsidRPr="00650CEF" w:rsidRDefault="00DD0AA3" w:rsidP="00B33CAE">
      <w:pPr>
        <w:jc w:val="lowKashida"/>
        <w:rPr>
          <w:rFonts w:ascii="Lotus Linotype" w:hAnsi="Lotus Linotype" w:cs="Lotus Linotype"/>
          <w:rtl/>
        </w:rPr>
      </w:pPr>
      <w:r w:rsidRPr="00650CEF">
        <w:rPr>
          <w:rFonts w:ascii="Lotus Linotype" w:hAnsi="Lotus Linotype" w:cs="Lotus Linotype"/>
          <w:rtl/>
        </w:rPr>
        <w:t>فأقول:</w:t>
      </w:r>
    </w:p>
    <w:p w:rsidR="00DD0AA3" w:rsidRPr="00650CEF" w:rsidRDefault="00DD0AA3" w:rsidP="00B33CAE">
      <w:pPr>
        <w:jc w:val="lowKashida"/>
        <w:rPr>
          <w:rFonts w:ascii="Lotus Linotype" w:hAnsi="Lotus Linotype" w:cs="Lotus Linotype"/>
          <w:rtl/>
        </w:rPr>
      </w:pPr>
      <w:r w:rsidRPr="00650CEF">
        <w:rPr>
          <w:rFonts w:ascii="Lotus Linotype" w:hAnsi="Lotus Linotype" w:cs="Lotus Linotype"/>
          <w:rtl/>
        </w:rPr>
        <w:t>* التفسير هو بيان معاني القرآن العظيم</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1"/>
      </w:r>
      <w:r w:rsidRPr="00650CEF">
        <w:rPr>
          <w:rFonts w:ascii="Lotus Linotype" w:hAnsi="Lotus Linotype" w:cs="Lotus Linotype"/>
          <w:vertAlign w:val="superscript"/>
          <w:rtl/>
          <w:lang w:bidi="ar-EG"/>
        </w:rPr>
        <w:t>)</w:t>
      </w:r>
      <w:r w:rsidRPr="00650CEF">
        <w:rPr>
          <w:rFonts w:ascii="Lotus Linotype" w:hAnsi="Lotus Linotype" w:cs="Lotus Linotype"/>
          <w:rtl/>
        </w:rPr>
        <w:t xml:space="preserve"> .</w:t>
      </w:r>
    </w:p>
    <w:p w:rsidR="00DD0AA3" w:rsidRPr="00650CEF" w:rsidRDefault="00DD0AA3" w:rsidP="00B33CAE">
      <w:pPr>
        <w:jc w:val="lowKashida"/>
        <w:rPr>
          <w:rFonts w:ascii="Lotus Linotype" w:hAnsi="Lotus Linotype" w:cs="Lotus Linotype"/>
          <w:rtl/>
        </w:rPr>
      </w:pPr>
      <w:r w:rsidRPr="00650CEF">
        <w:rPr>
          <w:rFonts w:ascii="Lotus Linotype" w:hAnsi="Lotus Linotype" w:cs="Lotus Linotype"/>
          <w:rtl/>
        </w:rPr>
        <w:t>وهذا البيان إما أن يصل إليه المفسر اجتهادًا، وإما أن يصل إليه تقليدًا .</w:t>
      </w:r>
    </w:p>
    <w:p w:rsidR="00DD0AA3" w:rsidRPr="00650CEF" w:rsidRDefault="00DD0AA3" w:rsidP="00B33CAE">
      <w:pPr>
        <w:jc w:val="lowKashida"/>
        <w:rPr>
          <w:rFonts w:ascii="Lotus Linotype" w:hAnsi="Lotus Linotype" w:cs="Lotus Linotype"/>
          <w:rtl/>
        </w:rPr>
      </w:pPr>
      <w:r w:rsidRPr="00650CEF">
        <w:rPr>
          <w:rFonts w:ascii="Lotus Linotype" w:hAnsi="Lotus Linotype" w:cs="Lotus Linotype"/>
          <w:rtl/>
        </w:rPr>
        <w:t>والاجتهاد على قسمين:</w:t>
      </w:r>
    </w:p>
    <w:p w:rsidR="00DD0AA3" w:rsidRPr="00650CEF" w:rsidRDefault="00DD0AA3" w:rsidP="00B33CAE">
      <w:pPr>
        <w:jc w:val="lowKashida"/>
        <w:rPr>
          <w:rFonts w:ascii="Lotus Linotype" w:hAnsi="Lotus Linotype" w:cs="Lotus Linotype"/>
          <w:rtl/>
        </w:rPr>
      </w:pPr>
      <w:r w:rsidRPr="00650CEF">
        <w:rPr>
          <w:rFonts w:ascii="Lotus Linotype" w:hAnsi="Lotus Linotype" w:cs="Lotus Linotype"/>
          <w:rtl/>
        </w:rPr>
        <w:t>1- الاجتهاد في بيان المعنى المراد من الآية، وأئمة المجتهدين هم الحجة</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2"/>
      </w:r>
      <w:r w:rsidRPr="00650CEF">
        <w:rPr>
          <w:rFonts w:ascii="Lotus Linotype" w:hAnsi="Lotus Linotype" w:cs="Lotus Linotype"/>
          <w:vertAlign w:val="superscript"/>
          <w:rtl/>
          <w:lang w:bidi="ar-EG"/>
        </w:rPr>
        <w:t>)</w:t>
      </w:r>
      <w:r w:rsidRPr="00650CEF">
        <w:rPr>
          <w:rFonts w:ascii="Lotus Linotype" w:hAnsi="Lotus Linotype" w:cs="Lotus Linotype"/>
          <w:rtl/>
        </w:rPr>
        <w:t xml:space="preserve"> من الصحابة والتابعين وأتباعهم .</w:t>
      </w:r>
    </w:p>
    <w:p w:rsidR="00DD0AA3" w:rsidRPr="00650CEF" w:rsidRDefault="00DD0AA3" w:rsidP="00B33CAE">
      <w:pPr>
        <w:jc w:val="lowKashida"/>
        <w:rPr>
          <w:rFonts w:ascii="Lotus Linotype" w:hAnsi="Lotus Linotype" w:cs="Lotus Linotype"/>
          <w:rtl/>
        </w:rPr>
      </w:pPr>
      <w:r w:rsidRPr="00650CEF">
        <w:rPr>
          <w:rFonts w:ascii="Lotus Linotype" w:hAnsi="Lotus Linotype" w:cs="Lotus Linotype"/>
          <w:rtl/>
        </w:rPr>
        <w:lastRenderedPageBreak/>
        <w:t xml:space="preserve">2- أن يجتهد في </w:t>
      </w:r>
      <w:proofErr w:type="spellStart"/>
      <w:r w:rsidRPr="00650CEF">
        <w:rPr>
          <w:rFonts w:ascii="Lotus Linotype" w:hAnsi="Lotus Linotype" w:cs="Lotus Linotype"/>
          <w:rtl/>
        </w:rPr>
        <w:t>التخير</w:t>
      </w:r>
      <w:proofErr w:type="spellEnd"/>
      <w:r w:rsidRPr="00650CEF">
        <w:rPr>
          <w:rFonts w:ascii="Lotus Linotype" w:hAnsi="Lotus Linotype" w:cs="Lotus Linotype"/>
          <w:rtl/>
        </w:rPr>
        <w:t xml:space="preserve"> من أقوال المجتهدين السابقين، </w:t>
      </w:r>
      <w:r w:rsidR="008F537C" w:rsidRPr="00650CEF">
        <w:rPr>
          <w:rFonts w:ascii="Lotus Linotype" w:hAnsi="Lotus Linotype" w:cs="Lotus Linotype"/>
          <w:rtl/>
        </w:rPr>
        <w:t xml:space="preserve">أو بناء الأقوال على أقوالهم، </w:t>
      </w:r>
      <w:r w:rsidRPr="00650CEF">
        <w:rPr>
          <w:rFonts w:ascii="Lotus Linotype" w:hAnsi="Lotus Linotype" w:cs="Lotus Linotype"/>
          <w:rtl/>
        </w:rPr>
        <w:t>وهم على طبقات شتى، ومن أجلهم الإمام ابن جرير، وابن عطية، وشيخ الإسلام ابن تيمية، وكثير غيرهم .</w:t>
      </w:r>
    </w:p>
    <w:p w:rsidR="001C6461" w:rsidRPr="00650CEF" w:rsidRDefault="001C6461" w:rsidP="00B33CAE">
      <w:pPr>
        <w:jc w:val="lowKashida"/>
        <w:rPr>
          <w:rFonts w:ascii="Lotus Linotype" w:hAnsi="Lotus Linotype" w:cs="Lotus Linotype"/>
          <w:rtl/>
        </w:rPr>
      </w:pPr>
      <w:r w:rsidRPr="00650CEF">
        <w:rPr>
          <w:rFonts w:ascii="Lotus Linotype" w:hAnsi="Lotus Linotype" w:cs="Lotus Linotype"/>
          <w:rtl/>
        </w:rPr>
        <w:t>وتكاد كلمة العلماء تتفق على أهمية علم التفسير، وأنه من أعوص العلوم، ويقصدون بذلك حقيقة كيفية الوصول للمعنى من الآيات، وأنه يحتا</w:t>
      </w:r>
      <w:r w:rsidR="00D8575E" w:rsidRPr="00650CEF">
        <w:rPr>
          <w:rFonts w:ascii="Lotus Linotype" w:hAnsi="Lotus Linotype" w:cs="Lotus Linotype"/>
          <w:rtl/>
        </w:rPr>
        <w:t>ج إلى آلات قد لا تتيسر للإنسان إ</w:t>
      </w:r>
      <w:r w:rsidRPr="00650CEF">
        <w:rPr>
          <w:rFonts w:ascii="Lotus Linotype" w:hAnsi="Lotus Linotype" w:cs="Lotus Linotype"/>
          <w:rtl/>
        </w:rPr>
        <w:t xml:space="preserve">لا بجهد جهيد، ومن ذلك قول الإمام ابن عطية: ((فإني لما رأيت العلوم فنونا، وحديث المعارف شجونا، وسلكت فإذا هي أودية، وفي كل للسلف مقامات حسان وأندية، رأيت أن الوجه لمن </w:t>
      </w:r>
      <w:proofErr w:type="spellStart"/>
      <w:r w:rsidRPr="00650CEF">
        <w:rPr>
          <w:rFonts w:ascii="Lotus Linotype" w:hAnsi="Lotus Linotype" w:cs="Lotus Linotype"/>
          <w:rtl/>
        </w:rPr>
        <w:t>تشزن</w:t>
      </w:r>
      <w:proofErr w:type="spellEnd"/>
      <w:r w:rsidRPr="00650CEF">
        <w:rPr>
          <w:rFonts w:ascii="Lotus Linotype" w:hAnsi="Lotus Linotype" w:cs="Lotus Linotype"/>
          <w:rtl/>
        </w:rPr>
        <w:t xml:space="preserve"> للتحصيل، وعزم على الوصول، أن يأخذ من كل علم طرفا خيارا، ولن يذوق النوم مع ذلك إلا غرارا، ولن يرتقي هذا النجد، ويبلغ هذا المجد، حتى ينضي مطايا الاجتهاد، ويصل </w:t>
      </w:r>
      <w:proofErr w:type="spellStart"/>
      <w:r w:rsidRPr="00650CEF">
        <w:rPr>
          <w:rFonts w:ascii="Lotus Linotype" w:hAnsi="Lotus Linotype" w:cs="Lotus Linotype"/>
          <w:rtl/>
        </w:rPr>
        <w:t>التأويب</w:t>
      </w:r>
      <w:proofErr w:type="spellEnd"/>
      <w:r w:rsidRPr="00650CEF">
        <w:rPr>
          <w:rFonts w:ascii="Lotus Linotype" w:hAnsi="Lotus Linotype" w:cs="Lotus Linotype"/>
          <w:rtl/>
        </w:rPr>
        <w:t xml:space="preserve"> </w:t>
      </w:r>
      <w:proofErr w:type="spellStart"/>
      <w:r w:rsidRPr="00650CEF">
        <w:rPr>
          <w:rFonts w:ascii="Lotus Linotype" w:hAnsi="Lotus Linotype" w:cs="Lotus Linotype"/>
          <w:rtl/>
        </w:rPr>
        <w:t>بالإسئاد</w:t>
      </w:r>
      <w:proofErr w:type="spellEnd"/>
      <w:r w:rsidRPr="00650CEF">
        <w:rPr>
          <w:rFonts w:ascii="Lotus Linotype" w:hAnsi="Lotus Linotype" w:cs="Lotus Linotype"/>
          <w:rtl/>
        </w:rPr>
        <w:t>، ويطعم الصبر ويكتحل بالسهاد، فجريت في هذا المضمار صدر العمر طلقا، وأدمنت حتى تفسخت أينا وتصببت عرقا، إلى أن انتهج بفضل الله عملي، وحزت من ذلك ما قسم لي، ثم رأيت أن من الواجب على من احتبى، وتخير من العلوم واجتبى، أن يعتمد على علم من علوم الشرع، يستنفد فيه غاية الوسع، يجوب آفاقه، ويتتبع أعماقه، ويضبط أصوله، ويحكم فصوله، ويلخص ما هو منه، أو يؤول إليه، ويعنى بدفع الاعتراضات عليه، حتى يكون لأهل ذلك العلم كالحصن المشيد، والذخر العتيد، يستندون فيه إلى أقواله، ويحتذون على مثاله.</w:t>
      </w:r>
    </w:p>
    <w:p w:rsidR="001C6461" w:rsidRPr="00650CEF" w:rsidRDefault="001C6461" w:rsidP="00B33CAE">
      <w:pPr>
        <w:jc w:val="lowKashida"/>
        <w:rPr>
          <w:rFonts w:ascii="Lotus Linotype" w:hAnsi="Lotus Linotype" w:cs="Lotus Linotype"/>
          <w:rtl/>
        </w:rPr>
      </w:pPr>
      <w:r w:rsidRPr="00650CEF">
        <w:rPr>
          <w:rFonts w:ascii="Lotus Linotype" w:hAnsi="Lotus Linotype" w:cs="Lotus Linotype"/>
          <w:rtl/>
        </w:rPr>
        <w:t xml:space="preserve">فلما أردت أن أختار لنفسي، وأنظر في علم أعد أنواره لظلم رمسي، سبرتها بالتنويع والتقسيم، وعلمت أن شرف العلم على قدر شرف المعلوم فوجدت أمتنها حبالا، وأرسخها جبالا، وأجملها آثارا، </w:t>
      </w:r>
      <w:proofErr w:type="spellStart"/>
      <w:r w:rsidRPr="00650CEF">
        <w:rPr>
          <w:rFonts w:ascii="Lotus Linotype" w:hAnsi="Lotus Linotype" w:cs="Lotus Linotype"/>
          <w:rtl/>
        </w:rPr>
        <w:t>وأسطعها</w:t>
      </w:r>
      <w:proofErr w:type="spellEnd"/>
      <w:r w:rsidRPr="00650CEF">
        <w:rPr>
          <w:rFonts w:ascii="Lotus Linotype" w:hAnsi="Lotus Linotype" w:cs="Lotus Linotype"/>
          <w:rtl/>
        </w:rPr>
        <w:t xml:space="preserve"> أنوارا، علم كتاب الله جلت قدرته، وتقدست أسماؤه، الذي </w:t>
      </w:r>
      <w:r w:rsidRPr="00650CEF">
        <w:rPr>
          <w:rFonts w:ascii="Lotus Linotype" w:hAnsi="Lotus Linotype" w:cs="Lotus Linotype"/>
          <w:rtl/>
        </w:rPr>
        <w:lastRenderedPageBreak/>
        <w:t xml:space="preserve">لا يأتيه الباطل من بين يديه ولا من خلفه، تنزيل من حكيم حميد، الذي استقل بالسنة والفرض، ونزل به أمين السماء إلى أمين الأرض، هو العلم الذي جعل للشرع قواما، واستعمل سائر المعارف خداما منه تأخذ مبادئها، وبه تعتبر </w:t>
      </w:r>
      <w:proofErr w:type="spellStart"/>
      <w:r w:rsidRPr="00650CEF">
        <w:rPr>
          <w:rFonts w:ascii="Lotus Linotype" w:hAnsi="Lotus Linotype" w:cs="Lotus Linotype"/>
          <w:rtl/>
        </w:rPr>
        <w:t>نواشئها</w:t>
      </w:r>
      <w:proofErr w:type="spellEnd"/>
      <w:r w:rsidRPr="00650CEF">
        <w:rPr>
          <w:rFonts w:ascii="Lotus Linotype" w:hAnsi="Lotus Linotype" w:cs="Lotus Linotype"/>
          <w:rtl/>
        </w:rPr>
        <w:t>، فما وافقه منها نصع وما خالفه رفض ودفع، فهو عنصرها النمير، وسراجها الوهاج، وقمرها المنير.</w:t>
      </w:r>
    </w:p>
    <w:p w:rsidR="001C6461" w:rsidRPr="00650CEF" w:rsidRDefault="001C6461" w:rsidP="00B33CAE">
      <w:pPr>
        <w:jc w:val="lowKashida"/>
        <w:rPr>
          <w:rFonts w:ascii="Lotus Linotype" w:hAnsi="Lotus Linotype" w:cs="Lotus Linotype"/>
          <w:rtl/>
        </w:rPr>
      </w:pPr>
      <w:r w:rsidRPr="00650CEF">
        <w:rPr>
          <w:rFonts w:ascii="Lotus Linotype" w:hAnsi="Lotus Linotype" w:cs="Lotus Linotype"/>
          <w:rtl/>
        </w:rPr>
        <w:t>وأيقنت أنه أعظم العلوم تقريبا إلى الله تعالى، وتخليصا للنيات، ونهيا عن الباطل، وحضا على الصالحات، إذ ليس من علوم الدنيا فيختل حامله من منازلها صيدا، ويمشي في التلطف لها رويدا.</w:t>
      </w:r>
    </w:p>
    <w:p w:rsidR="001C6461" w:rsidRPr="00650CEF" w:rsidRDefault="001C6461" w:rsidP="00B33CAE">
      <w:pPr>
        <w:jc w:val="lowKashida"/>
        <w:rPr>
          <w:rFonts w:ascii="Lotus Linotype" w:hAnsi="Lotus Linotype" w:cs="Lotus Linotype"/>
          <w:rtl/>
        </w:rPr>
      </w:pPr>
      <w:r w:rsidRPr="00650CEF">
        <w:rPr>
          <w:rFonts w:ascii="Lotus Linotype" w:hAnsi="Lotus Linotype" w:cs="Lotus Linotype"/>
          <w:rtl/>
        </w:rPr>
        <w:t xml:space="preserve">ورجوت أن الله تعالى يحرم على النار فكرا عمرته أكثر عمره معانيه، ولسانا مرن على آياته ومثانيه، ونفسا ميزت براعة رصفه ومبانيه، وجالت سومها في ميادينه ومغانيه، فثنيت إليه عنان النظر، وأقطعته جانب الفكر، وجعلته فائدة العمر، وما ونيت- علم الله- إلا عن ضرورة بحسب ما يلم في هذه الدار من </w:t>
      </w:r>
      <w:proofErr w:type="spellStart"/>
      <w:r w:rsidRPr="00650CEF">
        <w:rPr>
          <w:rFonts w:ascii="Lotus Linotype" w:hAnsi="Lotus Linotype" w:cs="Lotus Linotype"/>
          <w:rtl/>
        </w:rPr>
        <w:t>شغوب</w:t>
      </w:r>
      <w:proofErr w:type="spellEnd"/>
      <w:r w:rsidRPr="00650CEF">
        <w:rPr>
          <w:rFonts w:ascii="Lotus Linotype" w:hAnsi="Lotus Linotype" w:cs="Lotus Linotype"/>
          <w:rtl/>
        </w:rPr>
        <w:t>، ويمس من لغوب، أو بحسب تعهد نصيب من سائر المعارف.</w:t>
      </w:r>
    </w:p>
    <w:p w:rsidR="001C6461" w:rsidRPr="00650CEF" w:rsidRDefault="001C6461" w:rsidP="00B33CAE">
      <w:pPr>
        <w:jc w:val="lowKashida"/>
        <w:rPr>
          <w:rFonts w:ascii="Lotus Linotype" w:hAnsi="Lotus Linotype" w:cs="Lotus Linotype"/>
          <w:rtl/>
        </w:rPr>
      </w:pPr>
      <w:r w:rsidRPr="00650CEF">
        <w:rPr>
          <w:rFonts w:ascii="Lotus Linotype" w:hAnsi="Lotus Linotype" w:cs="Lotus Linotype"/>
          <w:rtl/>
        </w:rPr>
        <w:t xml:space="preserve">فلما سلكت سبله بفضل الله ذللا، وبلغت من اطراد الفهم فيه أملا، رأيت أن نكته وفوائده تغلب قوة الحفظ وتفدح، وتسنح لمن يروم تقييدها في فكره وتبرح، وأنها قد أخذت بحظها من الثقل، فهي </w:t>
      </w:r>
      <w:proofErr w:type="spellStart"/>
      <w:r w:rsidRPr="00650CEF">
        <w:rPr>
          <w:rFonts w:ascii="Lotus Linotype" w:hAnsi="Lotus Linotype" w:cs="Lotus Linotype"/>
          <w:rtl/>
        </w:rPr>
        <w:t>تتفصى</w:t>
      </w:r>
      <w:proofErr w:type="spellEnd"/>
      <w:r w:rsidRPr="00650CEF">
        <w:rPr>
          <w:rFonts w:ascii="Lotus Linotype" w:hAnsi="Lotus Linotype" w:cs="Lotus Linotype"/>
          <w:rtl/>
        </w:rPr>
        <w:t xml:space="preserve"> من الصدر تفصي الإبل من العقل.</w:t>
      </w:r>
    </w:p>
    <w:p w:rsidR="001C6461" w:rsidRPr="00650CEF" w:rsidRDefault="001C6461" w:rsidP="00B33CAE">
      <w:pPr>
        <w:jc w:val="lowKashida"/>
        <w:rPr>
          <w:rFonts w:ascii="Lotus Linotype" w:hAnsi="Lotus Linotype" w:cs="Lotus Linotype"/>
          <w:rtl/>
        </w:rPr>
      </w:pPr>
      <w:r w:rsidRPr="00650CEF">
        <w:rPr>
          <w:rFonts w:ascii="Lotus Linotype" w:hAnsi="Lotus Linotype" w:cs="Lotus Linotype"/>
          <w:rtl/>
        </w:rPr>
        <w:t xml:space="preserve">قال الله تعالى: </w:t>
      </w:r>
      <w:r w:rsidR="00B7434C">
        <w:rPr>
          <w:rFonts w:ascii="Lotus Linotype" w:hAnsi="Lotus Linotype" w:cs="Times New Roman" w:hint="cs"/>
          <w:rtl/>
        </w:rPr>
        <w:t>{</w:t>
      </w:r>
      <w:r w:rsidRPr="00650CEF">
        <w:rPr>
          <w:rFonts w:ascii="Lotus Linotype" w:hAnsi="Lotus Linotype" w:cs="Lotus Linotype"/>
          <w:rtl/>
        </w:rPr>
        <w:t>إِنَّا سَنُلْقِي عَلَيْكَ قَوْلًا ثَقِيلًا</w:t>
      </w:r>
      <w:r w:rsidR="00B7434C">
        <w:rPr>
          <w:rFonts w:ascii="Lotus Linotype" w:hAnsi="Lotus Linotype" w:cs="Times New Roman" w:hint="cs"/>
          <w:rtl/>
        </w:rPr>
        <w:t>}</w:t>
      </w:r>
      <w:r w:rsidRPr="00650CEF">
        <w:rPr>
          <w:rFonts w:ascii="Lotus Linotype" w:hAnsi="Lotus Linotype" w:cs="Lotus Linotype"/>
          <w:rtl/>
        </w:rPr>
        <w:t xml:space="preserve"> [المزمل: 5] .</w:t>
      </w:r>
    </w:p>
    <w:p w:rsidR="001C6461" w:rsidRPr="00650CEF" w:rsidRDefault="001C6461" w:rsidP="00B33CAE">
      <w:pPr>
        <w:jc w:val="lowKashida"/>
        <w:rPr>
          <w:rFonts w:ascii="Lotus Linotype" w:hAnsi="Lotus Linotype" w:cs="Lotus Linotype"/>
          <w:rtl/>
        </w:rPr>
      </w:pPr>
      <w:r w:rsidRPr="00650CEF">
        <w:rPr>
          <w:rFonts w:ascii="Lotus Linotype" w:hAnsi="Lotus Linotype" w:cs="Lotus Linotype"/>
          <w:rtl/>
        </w:rPr>
        <w:t>قال المفسرون: أي علم معانيه والعمل بها...</w:t>
      </w:r>
    </w:p>
    <w:p w:rsidR="001C6461" w:rsidRPr="00650CEF" w:rsidRDefault="001C6461" w:rsidP="00B33CAE">
      <w:pPr>
        <w:jc w:val="lowKashida"/>
        <w:rPr>
          <w:rFonts w:ascii="Lotus Linotype" w:hAnsi="Lotus Linotype" w:cs="Lotus Linotype"/>
          <w:rtl/>
        </w:rPr>
      </w:pPr>
      <w:r w:rsidRPr="00650CEF">
        <w:rPr>
          <w:rFonts w:ascii="Lotus Linotype" w:hAnsi="Lotus Linotype" w:cs="Lotus Linotype"/>
          <w:rtl/>
        </w:rPr>
        <w:lastRenderedPageBreak/>
        <w:t>وأنا وإن كنت من المقصرين فقد ذكرت في هذا الكتاب كثيرا من علم التفسير، وحملت خواطري فيه على التعب الخطير، وعمرت به زمني، واستفرغت فيه منني، إذ كتاب الله تعالى لا يتفسر إلا بتصريف جميع العلوم فيه، وجعلته ثمرة وجودي، ونخبة مجهودي ..))</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3"/>
      </w:r>
      <w:r w:rsidRPr="00650CEF">
        <w:rPr>
          <w:rFonts w:ascii="Lotus Linotype" w:hAnsi="Lotus Linotype" w:cs="Lotus Linotype"/>
          <w:vertAlign w:val="superscript"/>
          <w:rtl/>
          <w:lang w:bidi="ar-EG"/>
        </w:rPr>
        <w:t>)</w:t>
      </w:r>
      <w:r w:rsidRPr="00650CEF">
        <w:rPr>
          <w:rFonts w:ascii="Lotus Linotype" w:hAnsi="Lotus Linotype" w:cs="Lotus Linotype"/>
          <w:rtl/>
        </w:rPr>
        <w:t>.</w:t>
      </w:r>
    </w:p>
    <w:p w:rsidR="00896A14" w:rsidRPr="00650CEF" w:rsidRDefault="00896A14" w:rsidP="00B33CAE">
      <w:pPr>
        <w:jc w:val="lowKashida"/>
        <w:rPr>
          <w:rFonts w:ascii="Lotus Linotype" w:hAnsi="Lotus Linotype" w:cs="Lotus Linotype"/>
          <w:rtl/>
        </w:rPr>
      </w:pPr>
      <w:r w:rsidRPr="00650CEF">
        <w:rPr>
          <w:rFonts w:ascii="Lotus Linotype" w:hAnsi="Lotus Linotype" w:cs="Lotus Linotype"/>
          <w:rtl/>
        </w:rPr>
        <w:t>وقد آثرت أن أنقله بتمامه، لتعرف مدى الجهد الذي ي</w:t>
      </w:r>
      <w:r w:rsidR="008B199D" w:rsidRPr="00650CEF">
        <w:rPr>
          <w:rFonts w:ascii="Lotus Linotype" w:hAnsi="Lotus Linotype" w:cs="Lotus Linotype"/>
          <w:rtl/>
        </w:rPr>
        <w:t>نبغي أن يبذله طالب علم التفسير، للوصول للمعاني من الآيات .</w:t>
      </w:r>
    </w:p>
    <w:p w:rsidR="00430387" w:rsidRPr="00650CEF" w:rsidRDefault="00430387" w:rsidP="00B33CAE">
      <w:pPr>
        <w:jc w:val="lowKashida"/>
        <w:rPr>
          <w:rFonts w:ascii="Lotus Linotype" w:hAnsi="Lotus Linotype" w:cs="Lotus Linotype"/>
          <w:rtl/>
        </w:rPr>
      </w:pPr>
      <w:r w:rsidRPr="00650CEF">
        <w:rPr>
          <w:rFonts w:ascii="Lotus Linotype" w:hAnsi="Lotus Linotype" w:cs="Lotus Linotype"/>
          <w:rtl/>
        </w:rPr>
        <w:t>فخلاصة الأمر، أن التفسير علم عظيم ، خطير ، جليل، وهو من أعوص علوم الشريعة، لا كما يظن</w:t>
      </w:r>
      <w:r w:rsidR="006B0B22">
        <w:rPr>
          <w:rFonts w:ascii="Lotus Linotype" w:hAnsi="Lotus Linotype" w:cs="Lotus Linotype" w:hint="cs"/>
          <w:rtl/>
        </w:rPr>
        <w:t xml:space="preserve"> </w:t>
      </w:r>
      <w:r w:rsidRPr="00650CEF">
        <w:rPr>
          <w:rFonts w:ascii="Lotus Linotype" w:hAnsi="Lotus Linotype" w:cs="Lotus Linotype"/>
          <w:rtl/>
        </w:rPr>
        <w:t>.</w:t>
      </w:r>
    </w:p>
    <w:p w:rsidR="00430387" w:rsidRPr="00650CEF" w:rsidRDefault="00430387" w:rsidP="00B33CAE">
      <w:pPr>
        <w:jc w:val="lowKashida"/>
        <w:rPr>
          <w:rFonts w:ascii="Lotus Linotype" w:hAnsi="Lotus Linotype" w:cs="Lotus Linotype"/>
          <w:rtl/>
        </w:rPr>
      </w:pPr>
      <w:proofErr w:type="spellStart"/>
      <w:r w:rsidRPr="00650CEF">
        <w:rPr>
          <w:rFonts w:ascii="Lotus Linotype" w:hAnsi="Lotus Linotype" w:cs="Lotus Linotype"/>
          <w:rtl/>
        </w:rPr>
        <w:t>ومتعلقه</w:t>
      </w:r>
      <w:proofErr w:type="spellEnd"/>
      <w:r w:rsidRPr="00650CEF">
        <w:rPr>
          <w:rFonts w:ascii="Lotus Linotype" w:hAnsi="Lotus Linotype" w:cs="Lotus Linotype"/>
          <w:rtl/>
        </w:rPr>
        <w:t xml:space="preserve"> كلام الله تعالى، وهو شرح له وبيان عن معانيه وأحكامه، قدر الطاقة البشرية.</w:t>
      </w:r>
    </w:p>
    <w:p w:rsidR="00430387" w:rsidRPr="00650CEF" w:rsidRDefault="00430387" w:rsidP="00B33CAE">
      <w:pPr>
        <w:jc w:val="lowKashida"/>
        <w:rPr>
          <w:rFonts w:ascii="Lotus Linotype" w:hAnsi="Lotus Linotype" w:cs="Lotus Linotype"/>
          <w:rtl/>
        </w:rPr>
      </w:pPr>
      <w:r w:rsidRPr="00650CEF">
        <w:rPr>
          <w:rFonts w:ascii="Lotus Linotype" w:hAnsi="Lotus Linotype" w:cs="Lotus Linotype"/>
          <w:rtl/>
        </w:rPr>
        <w:t xml:space="preserve">ومن ثم فإن مسؤوليته عظيمة، والكلام فيه بغير علم كاف وتحقيق تام = من الافتراء على الله، والقول عليه بغير علم، ولذا كان كثير من السلف، أصحاب </w:t>
      </w:r>
      <w:proofErr w:type="spellStart"/>
      <w:r w:rsidRPr="00650CEF">
        <w:rPr>
          <w:rFonts w:ascii="Lotus Linotype" w:hAnsi="Lotus Linotype" w:cs="Lotus Linotype"/>
          <w:rtl/>
        </w:rPr>
        <w:t>الفهوم</w:t>
      </w:r>
      <w:proofErr w:type="spellEnd"/>
      <w:r w:rsidRPr="00650CEF">
        <w:rPr>
          <w:rFonts w:ascii="Lotus Linotype" w:hAnsi="Lotus Linotype" w:cs="Lotus Linotype"/>
          <w:rtl/>
        </w:rPr>
        <w:t xml:space="preserve"> الصحيحة، والألسن الفصيحة، يتورعون عن الكلام فيه بحرف، ويقولون الله أعلم بما قال، وما عندهم من العلم في القرآن أعظم مما عند أكبر كابر في الخلف، والآثار عن شيخي الإسلام ووالدي المسلمين أبي بكر وعمر في الكلام في القرآن بالرأي محفوظة مشهورة.</w:t>
      </w:r>
    </w:p>
    <w:p w:rsidR="008B199D" w:rsidRPr="00650CEF" w:rsidRDefault="00430387" w:rsidP="00B33CAE">
      <w:pPr>
        <w:jc w:val="lowKashida"/>
        <w:rPr>
          <w:rFonts w:ascii="Lotus Linotype" w:hAnsi="Lotus Linotype" w:cs="Lotus Linotype"/>
          <w:rtl/>
        </w:rPr>
      </w:pPr>
      <w:r w:rsidRPr="00650CEF">
        <w:rPr>
          <w:rFonts w:ascii="Lotus Linotype" w:hAnsi="Lotus Linotype" w:cs="Lotus Linotype"/>
          <w:rtl/>
        </w:rPr>
        <w:t>وكثير من الناس يظن أن التفسير مجرد (تأليف)، وكتابة إنشاء حلوة حول الآيات، كتفسير نص شعري، ولربما سماه تأمل</w:t>
      </w:r>
      <w:r w:rsidR="001655CD" w:rsidRPr="00650CEF">
        <w:rPr>
          <w:rFonts w:ascii="Lotus Linotype" w:hAnsi="Lotus Linotype" w:cs="Lotus Linotype"/>
          <w:rtl/>
        </w:rPr>
        <w:t>ً</w:t>
      </w:r>
      <w:r w:rsidRPr="00650CEF">
        <w:rPr>
          <w:rFonts w:ascii="Lotus Linotype" w:hAnsi="Lotus Linotype" w:cs="Lotus Linotype"/>
          <w:rtl/>
        </w:rPr>
        <w:t>ا، أو خواطر، وغير ذلك، ولا يغني هذا عن التبعة المذكورة</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4"/>
      </w:r>
      <w:r w:rsidRPr="00650CEF">
        <w:rPr>
          <w:rFonts w:ascii="Lotus Linotype" w:hAnsi="Lotus Linotype" w:cs="Lotus Linotype"/>
          <w:vertAlign w:val="superscript"/>
          <w:rtl/>
          <w:lang w:bidi="ar-EG"/>
        </w:rPr>
        <w:t>)</w:t>
      </w:r>
      <w:r w:rsidRPr="00650CEF">
        <w:rPr>
          <w:rFonts w:ascii="Lotus Linotype" w:hAnsi="Lotus Linotype" w:cs="Lotus Linotype"/>
          <w:rtl/>
        </w:rPr>
        <w:t>.</w:t>
      </w:r>
    </w:p>
    <w:p w:rsidR="00D8575E" w:rsidRDefault="003B416C" w:rsidP="00B33CAE">
      <w:pPr>
        <w:jc w:val="lowKashida"/>
        <w:rPr>
          <w:rFonts w:ascii="Lotus Linotype" w:hAnsi="Lotus Linotype" w:cs="Lotus Linotype"/>
          <w:rtl/>
        </w:rPr>
      </w:pPr>
      <w:r w:rsidRPr="00650CEF">
        <w:rPr>
          <w:rFonts w:ascii="Lotus Linotype" w:hAnsi="Lotus Linotype" w:cs="Lotus Linotype"/>
          <w:rtl/>
        </w:rPr>
        <w:lastRenderedPageBreak/>
        <w:t>* أما التدبر ف</w:t>
      </w:r>
      <w:r w:rsidR="00F5479D">
        <w:rPr>
          <w:rFonts w:ascii="Lotus Linotype" w:hAnsi="Lotus Linotype" w:cs="Lotus Linotype"/>
          <w:rtl/>
        </w:rPr>
        <w:t>أقرب ما يمكن أن يقال في تعريفه،</w:t>
      </w:r>
      <w:r w:rsidRPr="00650CEF">
        <w:rPr>
          <w:rFonts w:ascii="Lotus Linotype" w:hAnsi="Lotus Linotype" w:cs="Lotus Linotype"/>
          <w:rtl/>
        </w:rPr>
        <w:t xml:space="preserve"> ((تأمل القرآن بقصد الاتعاظ والامتثال))</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5"/>
      </w:r>
      <w:r w:rsidRPr="00650CEF">
        <w:rPr>
          <w:rFonts w:ascii="Lotus Linotype" w:hAnsi="Lotus Linotype" w:cs="Lotus Linotype"/>
          <w:vertAlign w:val="superscript"/>
          <w:rtl/>
          <w:lang w:bidi="ar-EG"/>
        </w:rPr>
        <w:t>)</w:t>
      </w:r>
      <w:r w:rsidRPr="00650CEF">
        <w:rPr>
          <w:rFonts w:ascii="Lotus Linotype" w:hAnsi="Lotus Linotype" w:cs="Lotus Linotype"/>
          <w:rtl/>
        </w:rPr>
        <w:t>.</w:t>
      </w:r>
    </w:p>
    <w:p w:rsidR="004004A0" w:rsidRPr="00650CEF" w:rsidRDefault="004004A0" w:rsidP="00B33CAE">
      <w:pPr>
        <w:jc w:val="lowKashida"/>
        <w:rPr>
          <w:rFonts w:ascii="Lotus Linotype" w:hAnsi="Lotus Linotype" w:cs="Lotus Linotype"/>
          <w:rtl/>
        </w:rPr>
      </w:pPr>
      <w:r>
        <w:rPr>
          <w:rFonts w:ascii="Lotus Linotype" w:hAnsi="Lotus Linotype" w:cs="Lotus Linotype" w:hint="cs"/>
          <w:rtl/>
        </w:rPr>
        <w:t>أو ((</w:t>
      </w:r>
      <w:r>
        <w:rPr>
          <w:rFonts w:ascii="Lotus Linotype" w:hAnsi="Lotus Linotype" w:cs="Lotus Linotype"/>
          <w:rtl/>
        </w:rPr>
        <w:t>الوقوف مع الآيات والتأمل فيها، والتفاعل معها</w:t>
      </w:r>
      <w:r w:rsidRPr="004004A0">
        <w:rPr>
          <w:rFonts w:ascii="Lotus Linotype" w:hAnsi="Lotus Linotype" w:cs="Lotus Linotype"/>
          <w:rtl/>
        </w:rPr>
        <w:t>؛ للانتفاع والامتثال</w:t>
      </w:r>
      <w:r>
        <w:rPr>
          <w:rFonts w:ascii="Lotus Linotype" w:hAnsi="Lotus Linotype" w:cs="Lotus Linotype" w:hint="cs"/>
          <w:rtl/>
        </w:rPr>
        <w:t>))</w:t>
      </w:r>
      <w:r w:rsidRPr="004004A0">
        <w:rPr>
          <w:rFonts w:hint="cs"/>
          <w:vertAlign w:val="superscript"/>
          <w:rtl/>
          <w:lang w:bidi="ar-EG"/>
        </w:rPr>
        <w:t>(</w:t>
      </w:r>
      <w:r w:rsidRPr="004004A0">
        <w:rPr>
          <w:rStyle w:val="a4"/>
          <w:rtl/>
          <w:lang w:bidi="ar-EG"/>
        </w:rPr>
        <w:footnoteReference w:id="6"/>
      </w:r>
      <w:r w:rsidRPr="004004A0">
        <w:rPr>
          <w:rFonts w:hint="cs"/>
          <w:vertAlign w:val="superscript"/>
          <w:rtl/>
          <w:lang w:bidi="ar-EG"/>
        </w:rPr>
        <w:t>)</w:t>
      </w:r>
      <w:r>
        <w:rPr>
          <w:rFonts w:ascii="Lotus Linotype" w:hAnsi="Lotus Linotype" w:cs="Lotus Linotype" w:hint="cs"/>
          <w:rtl/>
        </w:rPr>
        <w:t>.</w:t>
      </w:r>
    </w:p>
    <w:p w:rsidR="003B416C" w:rsidRDefault="00855D76" w:rsidP="00B33CAE">
      <w:pPr>
        <w:jc w:val="lowKashida"/>
        <w:rPr>
          <w:rFonts w:ascii="Lotus Linotype" w:hAnsi="Lotus Linotype" w:cs="Lotus Linotype"/>
          <w:rtl/>
        </w:rPr>
      </w:pPr>
      <w:r w:rsidRPr="00650CEF">
        <w:rPr>
          <w:rFonts w:ascii="Lotus Linotype" w:hAnsi="Lotus Linotype" w:cs="Lotus Linotype"/>
          <w:rtl/>
        </w:rPr>
        <w:t xml:space="preserve">- </w:t>
      </w:r>
      <w:r w:rsidR="003B416C" w:rsidRPr="00650CEF">
        <w:rPr>
          <w:rFonts w:ascii="Lotus Linotype" w:hAnsi="Lotus Linotype" w:cs="Lotus Linotype"/>
          <w:rtl/>
        </w:rPr>
        <w:t xml:space="preserve">وهذا التدبر لا بد أن يسبقه فهم للمعنى المراد من </w:t>
      </w:r>
      <w:r w:rsidR="001655CD" w:rsidRPr="00650CEF">
        <w:rPr>
          <w:rFonts w:ascii="Lotus Linotype" w:hAnsi="Lotus Linotype" w:cs="Lotus Linotype"/>
          <w:rtl/>
        </w:rPr>
        <w:t>الآية، إذ محل التدبر مدلولات الآ</w:t>
      </w:r>
      <w:r w:rsidR="003B416C" w:rsidRPr="00650CEF">
        <w:rPr>
          <w:rFonts w:ascii="Lotus Linotype" w:hAnsi="Lotus Linotype" w:cs="Lotus Linotype"/>
          <w:rtl/>
        </w:rPr>
        <w:t>يات، يقول الإمام الطبري رحمه الله في تقرير هذا المعنى:</w:t>
      </w:r>
      <w:r w:rsidR="001655CD" w:rsidRPr="00650CEF">
        <w:rPr>
          <w:rFonts w:ascii="Lotus Linotype" w:hAnsi="Lotus Linotype" w:cs="Lotus Linotype"/>
          <w:rtl/>
        </w:rPr>
        <w:t xml:space="preserve"> ((وَفِي حَثِّ اللَّهِ عَزَّ وَجَلَّ عِبَادَهُ عَلَى الِاعْتِبَارِ بِمَا فِي </w:t>
      </w:r>
      <w:proofErr w:type="spellStart"/>
      <w:r w:rsidR="001655CD" w:rsidRPr="00650CEF">
        <w:rPr>
          <w:rFonts w:ascii="Lotus Linotype" w:hAnsi="Lotus Linotype" w:cs="Lotus Linotype"/>
          <w:rtl/>
        </w:rPr>
        <w:t>آيِ</w:t>
      </w:r>
      <w:proofErr w:type="spellEnd"/>
      <w:r w:rsidR="001655CD" w:rsidRPr="00650CEF">
        <w:rPr>
          <w:rFonts w:ascii="Lotus Linotype" w:hAnsi="Lotus Linotype" w:cs="Lotus Linotype"/>
          <w:rtl/>
        </w:rPr>
        <w:t xml:space="preserve"> الْقُرْآنِ، مِنَ الْمَوَاعِظِ وَالتِّبْيَانِ، بِقَوْلِهِ جَلَّ ذِكْرُهُ، لِنَبِيِّهِ صَلَّى اللهُ عَلَيْهِ وَسَلَّمَ: {كِتَابٌ أَنْزَلْنَاهُ إِلَيْكَ مُبَارَكٌ لِيَدَّبَّرُوا آيَاتِهِ وَلِيَتَذَكَّرَ أُولُو الْأَلْبَابِ} وَقَوْلِهِ: {وَلَقَدْ ضَرَبْنَا لِلنَّاسِ فِي هَذَا الْقُرْآنِ مِنْ كُلِّ مَثَلٍ لَعَلَّهُمْ يَتَذَكَّرُونَ قُرْآنًا عَرَبِيًّا غَيْرَ ذِي عِوَجٍ لَعَلَّهُمْ يَتَّقُونَ} [الزمر: 28] وَمَا أَشْبَهَ ذَلِكَ مِنْ </w:t>
      </w:r>
      <w:proofErr w:type="spellStart"/>
      <w:r w:rsidR="001655CD" w:rsidRPr="00650CEF">
        <w:rPr>
          <w:rFonts w:ascii="Lotus Linotype" w:hAnsi="Lotus Linotype" w:cs="Lotus Linotype"/>
          <w:rtl/>
        </w:rPr>
        <w:t>آيِ</w:t>
      </w:r>
      <w:proofErr w:type="spellEnd"/>
      <w:r w:rsidR="001655CD" w:rsidRPr="00650CEF">
        <w:rPr>
          <w:rFonts w:ascii="Lotus Linotype" w:hAnsi="Lotus Linotype" w:cs="Lotus Linotype"/>
          <w:rtl/>
        </w:rPr>
        <w:t xml:space="preserve"> الْقُرْآنِ، الَّتِي أَمَرَ اللَّهُ عِبَادَهُ، وَحَثَّهُمْ فِيهَا، عَلَى الِاعْتِبَارِ بِأَمْثَالِ </w:t>
      </w:r>
      <w:proofErr w:type="spellStart"/>
      <w:r w:rsidR="001655CD" w:rsidRPr="00650CEF">
        <w:rPr>
          <w:rFonts w:ascii="Lotus Linotype" w:hAnsi="Lotus Linotype" w:cs="Lotus Linotype"/>
          <w:rtl/>
        </w:rPr>
        <w:t>آيِ</w:t>
      </w:r>
      <w:proofErr w:type="spellEnd"/>
      <w:r w:rsidR="001655CD" w:rsidRPr="00650CEF">
        <w:rPr>
          <w:rFonts w:ascii="Lotus Linotype" w:hAnsi="Lotus Linotype" w:cs="Lotus Linotype"/>
          <w:rtl/>
        </w:rPr>
        <w:t xml:space="preserve"> الْقُرْآنِ، وَالِاتِّعَاظِ بِمَوَاعِظِهِ، مَا يَدُلُّ عَلَى أَنَّ عَلَيْهِمْ مَعْرِفَةَ [ص:77] تَأْوِيلِ مَا لَمْ يَحْجُبْ عَنْهُمْ تَأْوِيلَهُ مِنْ آيَاتٍ، لِأَنَّهُ مُحَالٌ أَنْ يُقَالَ لِمَنْ لَا يَفْهَمْ مَا يُقَالُ لَهُ وَلَا يَعْقِلُ تَأْوِيلَهُ: اعْتَبِرْ بِمَا لَا فَهْمَ لَكَ بِهِ، وَلَا مَعْرِفَةَ مِنَ الْقِيلِ وَالْبَيَانِ إِلَّا عَلَى مَعْنَى الْأَمْرِ بِأَنْ يَفْهَمَهُ وَيَفْقَهَهُ، ثُمَّ يَتَدَبَّرَهُ وَيَعْتَبِرَ بِهِ. فَأَمَّا قَبْلَ ذَلِكَ، فَمُسْتَحِيلٌ أَمْرُهُ بِتَدَبُّرِهِ. وَهُوَ بِمَعْنَاهُ جَاهِلٌ، كَمَا مُحَالٌ أَنْ يُقَالَ لِبَعْضِ أَصْنَافِ الْأُمَمِ الَّذِينَ لَا يَعْقِلُونَ كَلَامَ الْعَرَبِ وَلَا يَفْهَمُونَهُ. لَوْ أُنْشِدَتْ قَصِيدَةُ شِعْرٍ مِنْ أَشْعَارِ بَعْضِ الْعَرَبِ، ذَاتُ أَمْثَالٍ وَمَوَاعِظَ وَحِكَمٍ: اعْتَبِرْ بِمَا فِيهَا مِنَ الْأَمْثَالِ، وَادَّكَّرْ بِمَا فِيهَا مِنَ الْمَوَاعِظِ إِلَّا بِمَعْنَى الْأَمْرِ لَهَا بِفَهْمِ كَلَامِ الْعَرَبِ وَمَعْرِفَتِهِ، ثُمَّ الِاعْتِبَارُ بِمَا نَبَّهَهُ عَلَيْهِ مَا فِيهَا مِنَ الْحِكَمِ، فَأَمَّا وَهِيَ جَاهِلَةٌ بِمَعَانِي مَا فِيهَا مِنَ الْكَلَامِ وَالْمَنْطِقِ؛ فَمُحَالٌ أَمْرُهَا بِمَا </w:t>
      </w:r>
      <w:r w:rsidR="001655CD" w:rsidRPr="00650CEF">
        <w:rPr>
          <w:rFonts w:ascii="Lotus Linotype" w:hAnsi="Lotus Linotype" w:cs="Lotus Linotype"/>
          <w:rtl/>
        </w:rPr>
        <w:lastRenderedPageBreak/>
        <w:t xml:space="preserve">دَلَّتْ عَلَيْهِ مَعَانِي مَا حَوَتْهُ مِنَ الْأَمْثَالِ وَالْعِبَرِ. بَلْ سَوَاءٌ أَمْرُهَا بِذَلِكَ وَأَمْرُ بَعْضِ الْبَهَائِمِ بِهِ، إِلَّا بَعْدَ الْعِلْمِ بِمَعَانِي الْمَنْطِقِ وَالْبَيَانِ الَّذِي فِيهَا. فَكَذَلِكَ مَا فِي </w:t>
      </w:r>
      <w:proofErr w:type="spellStart"/>
      <w:r w:rsidR="001655CD" w:rsidRPr="00650CEF">
        <w:rPr>
          <w:rFonts w:ascii="Lotus Linotype" w:hAnsi="Lotus Linotype" w:cs="Lotus Linotype"/>
          <w:rtl/>
        </w:rPr>
        <w:t>آيِ</w:t>
      </w:r>
      <w:proofErr w:type="spellEnd"/>
      <w:r w:rsidR="001655CD" w:rsidRPr="00650CEF">
        <w:rPr>
          <w:rFonts w:ascii="Lotus Linotype" w:hAnsi="Lotus Linotype" w:cs="Lotus Linotype"/>
          <w:rtl/>
        </w:rPr>
        <w:t xml:space="preserve"> كِتَابِ اللَّهِ، مِنَ الْعِبَرِ وَالْحِكَمِ وَالْأَمْثَالِ وَالْمَوَاعِظِ، لَا يَجُوزُ أَنْ يُقَالَ: اعْتَبِرْ بِهَا، إِلَّا لِمَنْ كَانَ بِمَعَانِي بَيَانِهِ عَالِمًا، وَبِكَلَامِ الْعَرَبِ عَارِفًا، وَإِلَّا بِمَعْنَى الْأَمْرِ لِمَنْ كَانَ بِذَلِكَ مِنْهُ جَاهِلًا، أَنْ يَعْلَمَ مَعَانِي كَلَامِ الْعَرَبِ، ثُمَّ يَتَدَبَّرُهُ بَعْدُ، وَيَتَّعِظُ بِحِكَمِهِ وَصُنُوفِ عِبَرِهِ. فَإِذَا كَانَ ذَلِكَ كَذَلِكَ، وَكَانَ اللَّهُ جَلَّ ثَنَاؤُهُ، قَدْ أَمَرَ عِبَادَهُ بِتَدَبُّرِهِ، وَحَثَّهُمْ عَلَى الِاعْتِبَارِ بِأَمْثَالِهِ، كَانَ مَعْلُومًا أَنَّهُ لَمْ يَأْمُرْ بِذَلِكَ مَنْ كَانَ بِمَا يَدُلُّ عَلَيْهِ </w:t>
      </w:r>
      <w:proofErr w:type="spellStart"/>
      <w:r w:rsidR="001655CD" w:rsidRPr="00650CEF">
        <w:rPr>
          <w:rFonts w:ascii="Lotus Linotype" w:hAnsi="Lotus Linotype" w:cs="Lotus Linotype"/>
          <w:rtl/>
        </w:rPr>
        <w:t>آيُهُ</w:t>
      </w:r>
      <w:proofErr w:type="spellEnd"/>
      <w:r w:rsidR="001655CD" w:rsidRPr="00650CEF">
        <w:rPr>
          <w:rFonts w:ascii="Lotus Linotype" w:hAnsi="Lotus Linotype" w:cs="Lotus Linotype"/>
          <w:rtl/>
        </w:rPr>
        <w:t xml:space="preserve"> جَاهِلًا. وَإِذَا لَمْ يَجُزْ أَنْ يَأْمُرَهُمُ بِذَلِكَ، إِلَّا وَهُمْ بِمَا يَدُلُّهُمْ عَلَيْهِ عَالِمُونَ، صَحَّ أَنَّهُمْ بِتَأْوِيلِ مَا لَمْ يَحْجُبْ عَنْهُمْ عِلْمَهُ مِنْ آيِةِِ، الَّذِي اسْتَأْثَرَ اللَّهُ بِعِلْمِهِ مِنْهُ دُونَ خَلْقِهِ، الَّذِي قَدْ قَدَّمْنَا صِفَتَهُ آنِفًا عَارِفُونَ. وَإِذَا صَحَّ ذَلِكَ، فَسَدَ قَوْلُ مَنْ أَنْكَرَ تَفْسِيرَ الْمُفَسِّرِينَ مِنْ كِتَابِ اللَّهِ وَتَنْزِيلِهِ، مَا لَمْ يَحْجُبْ عَنْ خَلْقِهِ تَأْوِيلَهُ))</w:t>
      </w:r>
      <w:r w:rsidR="001655CD" w:rsidRPr="00650CEF">
        <w:rPr>
          <w:rFonts w:ascii="Lotus Linotype" w:hAnsi="Lotus Linotype" w:cs="Lotus Linotype"/>
          <w:vertAlign w:val="superscript"/>
          <w:rtl/>
          <w:lang w:bidi="ar-EG"/>
        </w:rPr>
        <w:t>(</w:t>
      </w:r>
      <w:r w:rsidR="001655CD" w:rsidRPr="00650CEF">
        <w:rPr>
          <w:rStyle w:val="a4"/>
          <w:rFonts w:ascii="Lotus Linotype" w:hAnsi="Lotus Linotype" w:cs="Lotus Linotype"/>
          <w:rtl/>
          <w:lang w:bidi="ar-EG"/>
        </w:rPr>
        <w:footnoteReference w:id="7"/>
      </w:r>
      <w:r w:rsidR="001655CD" w:rsidRPr="00650CEF">
        <w:rPr>
          <w:rFonts w:ascii="Lotus Linotype" w:hAnsi="Lotus Linotype" w:cs="Lotus Linotype"/>
          <w:vertAlign w:val="superscript"/>
          <w:rtl/>
          <w:lang w:bidi="ar-EG"/>
        </w:rPr>
        <w:t>)</w:t>
      </w:r>
      <w:r w:rsidR="001655CD" w:rsidRPr="00650CEF">
        <w:rPr>
          <w:rFonts w:ascii="Lotus Linotype" w:hAnsi="Lotus Linotype" w:cs="Lotus Linotype"/>
          <w:rtl/>
        </w:rPr>
        <w:t xml:space="preserve"> .</w:t>
      </w:r>
    </w:p>
    <w:p w:rsidR="00774A96" w:rsidRDefault="00774A96" w:rsidP="00B33CAE">
      <w:pPr>
        <w:jc w:val="lowKashida"/>
        <w:rPr>
          <w:rFonts w:ascii="Lotus Linotype" w:hAnsi="Lotus Linotype" w:cs="Lotus Linotype"/>
          <w:rtl/>
        </w:rPr>
      </w:pPr>
      <w:r>
        <w:rPr>
          <w:rFonts w:ascii="Lotus Linotype" w:hAnsi="Lotus Linotype" w:cs="Lotus Linotype" w:hint="cs"/>
          <w:rtl/>
        </w:rPr>
        <w:t>وعليه، ف</w:t>
      </w:r>
      <w:r>
        <w:rPr>
          <w:rFonts w:ascii="Lotus Linotype" w:hAnsi="Lotus Linotype" w:cs="Lotus Linotype"/>
          <w:rtl/>
        </w:rPr>
        <w:t>يمكن التفريق</w:t>
      </w:r>
      <w:r w:rsidRPr="00774A96">
        <w:rPr>
          <w:rFonts w:ascii="Lotus Linotype" w:hAnsi="Lotus Linotype" w:cs="Lotus Linotype"/>
          <w:rtl/>
        </w:rPr>
        <w:t xml:space="preserve"> بين التدبر والتفسير</w:t>
      </w:r>
      <w:r>
        <w:rPr>
          <w:rFonts w:ascii="Lotus Linotype" w:hAnsi="Lotus Linotype" w:cs="Lotus Linotype" w:hint="cs"/>
          <w:rtl/>
        </w:rPr>
        <w:t xml:space="preserve"> </w:t>
      </w:r>
      <w:r>
        <w:rPr>
          <w:rFonts w:ascii="Lotus Linotype" w:hAnsi="Lotus Linotype" w:cs="Lotus Linotype"/>
          <w:rtl/>
        </w:rPr>
        <w:t>من عدة وجوه:</w:t>
      </w:r>
    </w:p>
    <w:p w:rsidR="00774A96" w:rsidRDefault="00774A96" w:rsidP="00B33CAE">
      <w:pPr>
        <w:jc w:val="lowKashida"/>
        <w:rPr>
          <w:rFonts w:ascii="Lotus Linotype" w:hAnsi="Lotus Linotype" w:cs="Lotus Linotype"/>
          <w:rtl/>
        </w:rPr>
      </w:pPr>
      <w:r>
        <w:rPr>
          <w:rFonts w:ascii="Lotus Linotype" w:hAnsi="Lotus Linotype" w:cs="Lotus Linotype" w:hint="cs"/>
          <w:rtl/>
        </w:rPr>
        <w:t xml:space="preserve">1- </w:t>
      </w:r>
      <w:r w:rsidRPr="00774A96">
        <w:rPr>
          <w:rFonts w:ascii="Lotus Linotype" w:hAnsi="Lotus Linotype" w:cs="Lotus Linotype"/>
          <w:rtl/>
        </w:rPr>
        <w:t>أن التفسير</w:t>
      </w:r>
      <w:r>
        <w:rPr>
          <w:rFonts w:ascii="Lotus Linotype" w:hAnsi="Lotus Linotype" w:cs="Lotus Linotype"/>
          <w:rtl/>
        </w:rPr>
        <w:t xml:space="preserve"> هو كشف المعنى المراد في الآيات</w:t>
      </w:r>
      <w:r w:rsidRPr="00774A96">
        <w:rPr>
          <w:rFonts w:ascii="Lotus Linotype" w:hAnsi="Lotus Linotype" w:cs="Lotus Linotype"/>
          <w:rtl/>
        </w:rPr>
        <w:t>، والتدبر هو ما وراء ذل</w:t>
      </w:r>
      <w:r>
        <w:rPr>
          <w:rFonts w:ascii="Lotus Linotype" w:hAnsi="Lotus Linotype" w:cs="Lotus Linotype"/>
          <w:rtl/>
        </w:rPr>
        <w:t>ك من إدراك مغزى الآيات ومقاصدها، واستخراج دلالاتها وهداياتها، والتفاعل معها</w:t>
      </w:r>
      <w:r w:rsidRPr="00774A96">
        <w:rPr>
          <w:rFonts w:ascii="Lotus Linotype" w:hAnsi="Lotus Linotype" w:cs="Lotus Linotype"/>
          <w:rtl/>
        </w:rPr>
        <w:t>، واعتقاد ما</w:t>
      </w:r>
      <w:r>
        <w:rPr>
          <w:rFonts w:ascii="Lotus Linotype" w:hAnsi="Lotus Linotype" w:cs="Lotus Linotype" w:hint="cs"/>
          <w:rtl/>
        </w:rPr>
        <w:t xml:space="preserve"> </w:t>
      </w:r>
      <w:r>
        <w:rPr>
          <w:rFonts w:ascii="Lotus Linotype" w:hAnsi="Lotus Linotype" w:cs="Lotus Linotype"/>
          <w:rtl/>
        </w:rPr>
        <w:t>دلت عليه وامتثاله.</w:t>
      </w:r>
    </w:p>
    <w:p w:rsidR="00774A96" w:rsidRDefault="00774A96" w:rsidP="00B33CAE">
      <w:pPr>
        <w:jc w:val="lowKashida"/>
        <w:rPr>
          <w:rFonts w:ascii="Lotus Linotype" w:hAnsi="Lotus Linotype" w:cs="Lotus Linotype"/>
          <w:rtl/>
        </w:rPr>
      </w:pPr>
      <w:r>
        <w:rPr>
          <w:rFonts w:ascii="Lotus Linotype" w:hAnsi="Lotus Linotype" w:cs="Lotus Linotype" w:hint="cs"/>
          <w:rtl/>
        </w:rPr>
        <w:t xml:space="preserve">2- </w:t>
      </w:r>
      <w:r w:rsidRPr="00774A96">
        <w:rPr>
          <w:rFonts w:ascii="Lotus Linotype" w:hAnsi="Lotus Linotype" w:cs="Lotus Linotype"/>
          <w:rtl/>
        </w:rPr>
        <w:t>أن التدبر أمر به عامة النا</w:t>
      </w:r>
      <w:r>
        <w:rPr>
          <w:rFonts w:ascii="Lotus Linotype" w:hAnsi="Lotus Linotype" w:cs="Lotus Linotype"/>
          <w:rtl/>
        </w:rPr>
        <w:t>س للانتفاع بالقرآن والاهتداء به</w:t>
      </w:r>
      <w:r w:rsidRPr="00774A96">
        <w:rPr>
          <w:rFonts w:ascii="Lotus Linotype" w:hAnsi="Lotus Linotype" w:cs="Lotus Linotype"/>
          <w:rtl/>
        </w:rPr>
        <w:t xml:space="preserve">، ولذلك خوطب به ابتداءً الكفار في آيات التدبر، والناس فيه درجات بحسب رسوخ العلم </w:t>
      </w:r>
      <w:r>
        <w:rPr>
          <w:rFonts w:ascii="Lotus Linotype" w:hAnsi="Lotus Linotype" w:cs="Lotus Linotype"/>
          <w:rtl/>
        </w:rPr>
        <w:t>والإيمان وقوة التفاعل والتأثر .</w:t>
      </w:r>
    </w:p>
    <w:p w:rsidR="00774A96" w:rsidRDefault="00774A96" w:rsidP="00B33CAE">
      <w:pPr>
        <w:jc w:val="lowKashida"/>
        <w:rPr>
          <w:rFonts w:ascii="Lotus Linotype" w:hAnsi="Lotus Linotype" w:cs="Lotus Linotype"/>
          <w:rtl/>
        </w:rPr>
      </w:pPr>
      <w:r w:rsidRPr="00774A96">
        <w:rPr>
          <w:rFonts w:ascii="Lotus Linotype" w:hAnsi="Lotus Linotype" w:cs="Lotus Linotype"/>
          <w:rtl/>
        </w:rPr>
        <w:lastRenderedPageBreak/>
        <w:t>وأما التفسير فمأمور به بحسب الحاجة إليه لفهم كتاب</w:t>
      </w:r>
      <w:r>
        <w:rPr>
          <w:rFonts w:ascii="Lotus Linotype" w:hAnsi="Lotus Linotype" w:cs="Lotus Linotype"/>
          <w:rtl/>
        </w:rPr>
        <w:t xml:space="preserve"> الله تعالى بحسب الطاقة البشرية</w:t>
      </w:r>
      <w:r w:rsidRPr="00774A96">
        <w:rPr>
          <w:rFonts w:ascii="Lotus Linotype" w:hAnsi="Lotus Linotype" w:cs="Lotus Linotype"/>
          <w:rtl/>
        </w:rPr>
        <w:t xml:space="preserve">، ولذا فإن الناس فيه درجات كما قال ابن عباس : "التفسير على أربعة أوجه: وجه تعرفه العرب من كلامها، وتفسير لا يُعذر أحد بجهالته، وتفسير تعرفه العلماء، وتفسير لا يعلمه إلا الله" </w:t>
      </w:r>
      <w:r>
        <w:rPr>
          <w:rFonts w:ascii="Lotus Linotype" w:hAnsi="Lotus Linotype" w:cs="Lotus Linotype" w:hint="cs"/>
          <w:rtl/>
        </w:rPr>
        <w:t>.</w:t>
      </w:r>
    </w:p>
    <w:p w:rsidR="00774A96" w:rsidRDefault="00774A96" w:rsidP="00B33CAE">
      <w:pPr>
        <w:jc w:val="lowKashida"/>
        <w:rPr>
          <w:rFonts w:ascii="Lotus Linotype" w:hAnsi="Lotus Linotype" w:cs="Lotus Linotype"/>
          <w:rtl/>
        </w:rPr>
      </w:pPr>
      <w:r>
        <w:rPr>
          <w:rFonts w:ascii="Lotus Linotype" w:hAnsi="Lotus Linotype" w:cs="Lotus Linotype" w:hint="cs"/>
          <w:rtl/>
        </w:rPr>
        <w:t xml:space="preserve">3- </w:t>
      </w:r>
      <w:r w:rsidRPr="00774A96">
        <w:rPr>
          <w:rFonts w:ascii="Lotus Linotype" w:hAnsi="Lotus Linotype" w:cs="Lotus Linotype"/>
          <w:rtl/>
        </w:rPr>
        <w:t>أن التدبر لا يحتاج إلى شروط إلا فهم المعن</w:t>
      </w:r>
      <w:r>
        <w:rPr>
          <w:rFonts w:ascii="Lotus Linotype" w:hAnsi="Lotus Linotype" w:cs="Lotus Linotype"/>
          <w:rtl/>
        </w:rPr>
        <w:t>ى العام مع حسن القصد وصدق الطلب، ولذلك قال الله تعالى</w:t>
      </w:r>
      <w:r w:rsidRPr="00774A96">
        <w:rPr>
          <w:rFonts w:ascii="Lotus Linotype" w:hAnsi="Lotus Linotype" w:cs="Lotus Linotype"/>
          <w:rtl/>
        </w:rPr>
        <w:t xml:space="preserve">:  </w:t>
      </w:r>
      <w:r>
        <w:rPr>
          <w:rFonts w:ascii="Lotus Linotype" w:hAnsi="Lotus Linotype" w:cs="Times New Roman" w:hint="cs"/>
          <w:rtl/>
        </w:rPr>
        <w:t>{</w:t>
      </w:r>
      <w:r w:rsidRPr="00774A96">
        <w:rPr>
          <w:rFonts w:ascii="Lotus Linotype" w:hAnsi="Lotus Linotype" w:cs="Lotus Linotype"/>
          <w:rtl/>
        </w:rPr>
        <w:t>وَلَقَدْ يَسَّرْنَا الْقُرْآَنَ لِلذِّكْرِ فَهَلْ مِنْ مُدَّكِرٍ</w:t>
      </w:r>
      <w:r>
        <w:rPr>
          <w:rFonts w:ascii="Lotus Linotype" w:hAnsi="Lotus Linotype" w:cs="Times New Roman" w:hint="cs"/>
          <w:rtl/>
        </w:rPr>
        <w:t>}</w:t>
      </w:r>
      <w:r>
        <w:rPr>
          <w:rFonts w:ascii="Lotus Linotype" w:hAnsi="Lotus Linotype" w:cs="Lotus Linotype"/>
          <w:rtl/>
        </w:rPr>
        <w:t xml:space="preserve"> [ القمر 17]</w:t>
      </w:r>
      <w:r w:rsidRPr="00774A96">
        <w:rPr>
          <w:rFonts w:ascii="Lotus Linotype" w:hAnsi="Lotus Linotype" w:cs="Lotus Linotype"/>
          <w:rtl/>
        </w:rPr>
        <w:t>، أما التفسير</w:t>
      </w:r>
      <w:r>
        <w:rPr>
          <w:rFonts w:ascii="Lotus Linotype" w:hAnsi="Lotus Linotype" w:cs="Lotus Linotype"/>
          <w:rtl/>
        </w:rPr>
        <w:t xml:space="preserve"> فله شروط ذكرها العلماء، لأنه من القول على الله، ولذا تورع عنه بعض السلف</w:t>
      </w:r>
      <w:r w:rsidR="00B7434C" w:rsidRPr="00B7434C">
        <w:rPr>
          <w:rFonts w:hint="cs"/>
          <w:vertAlign w:val="superscript"/>
          <w:rtl/>
          <w:lang w:bidi="ar-EG"/>
        </w:rPr>
        <w:t>(</w:t>
      </w:r>
      <w:r w:rsidR="00B7434C" w:rsidRPr="00B7434C">
        <w:rPr>
          <w:rStyle w:val="a4"/>
          <w:rtl/>
          <w:lang w:bidi="ar-EG"/>
        </w:rPr>
        <w:footnoteReference w:id="8"/>
      </w:r>
      <w:r w:rsidR="00B7434C" w:rsidRPr="00B7434C">
        <w:rPr>
          <w:rFonts w:hint="cs"/>
          <w:vertAlign w:val="superscript"/>
          <w:rtl/>
          <w:lang w:bidi="ar-EG"/>
        </w:rPr>
        <w:t>)</w:t>
      </w:r>
      <w:r>
        <w:rPr>
          <w:rFonts w:ascii="Lotus Linotype" w:hAnsi="Lotus Linotype" w:cs="Lotus Linotype"/>
          <w:rtl/>
        </w:rPr>
        <w:t>.</w:t>
      </w:r>
    </w:p>
    <w:p w:rsidR="00855D76" w:rsidRPr="00650CEF" w:rsidRDefault="00774A96" w:rsidP="00B33CAE">
      <w:pPr>
        <w:jc w:val="lowKashida"/>
        <w:rPr>
          <w:rFonts w:ascii="Lotus Linotype" w:hAnsi="Lotus Linotype" w:cs="Lotus Linotype"/>
          <w:rtl/>
        </w:rPr>
      </w:pPr>
      <w:r>
        <w:rPr>
          <w:rFonts w:ascii="Lotus Linotype" w:hAnsi="Lotus Linotype" w:cs="Lotus Linotype" w:hint="cs"/>
          <w:rtl/>
        </w:rPr>
        <w:t xml:space="preserve">* </w:t>
      </w:r>
      <w:r w:rsidR="00855D76" w:rsidRPr="00650CEF">
        <w:rPr>
          <w:rFonts w:ascii="Lotus Linotype" w:hAnsi="Lotus Linotype" w:cs="Lotus Linotype"/>
          <w:rtl/>
        </w:rPr>
        <w:t>ومما ينبغي أن يُعلم أن الناس على درجات متفاوتة في التدبر بحسب آلاتهم وإمكاناتهم، فليس تدبر العالم المتبحر في الشريعة كتدبر العامي، ولكل درجات، والله يهدي من يشاء إلى صراطٍ مستقيم .</w:t>
      </w:r>
    </w:p>
    <w:p w:rsidR="00B33A8E" w:rsidRPr="00650CEF" w:rsidRDefault="00B33A8E" w:rsidP="00B33CAE">
      <w:pPr>
        <w:jc w:val="lowKashida"/>
        <w:rPr>
          <w:rFonts w:ascii="Lotus Linotype" w:hAnsi="Lotus Linotype" w:cs="Lotus Linotype"/>
          <w:rtl/>
        </w:rPr>
      </w:pPr>
      <w:r w:rsidRPr="00650CEF">
        <w:rPr>
          <w:rFonts w:ascii="Lotus Linotype" w:hAnsi="Lotus Linotype" w:cs="Lotus Linotype"/>
          <w:rtl/>
        </w:rPr>
        <w:t>على أن كثيرًا من الناس قد يتجرأ على كتاب الله تعالى فيفسره بمعهود قومه، أو بما يهجم على خاطره من المعاني، وقد يسمي ذلك خواطر أو تأملات أو تدبر أو غير ذلك، وهذا من الخطأ ومجانبة للصواب .</w:t>
      </w:r>
    </w:p>
    <w:p w:rsidR="00B33A8E" w:rsidRPr="00650CEF" w:rsidRDefault="00B33A8E" w:rsidP="00B33CAE">
      <w:pPr>
        <w:jc w:val="lowKashida"/>
        <w:rPr>
          <w:rFonts w:ascii="Lotus Linotype" w:hAnsi="Lotus Linotype" w:cs="Lotus Linotype"/>
          <w:rtl/>
        </w:rPr>
      </w:pPr>
      <w:r w:rsidRPr="00650CEF">
        <w:rPr>
          <w:rFonts w:ascii="Lotus Linotype" w:hAnsi="Lotus Linotype" w:cs="Lotus Linotype"/>
          <w:rtl/>
        </w:rPr>
        <w:t>ولست أريد من هذا المقال بيان كيفية التدبر، والمعين عليه، وموانع ذلك، .... إلى غير ذلك، فقد أفردت مصنفات في بيان ذلك</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9"/>
      </w:r>
      <w:r w:rsidRPr="00650CEF">
        <w:rPr>
          <w:rFonts w:ascii="Lotus Linotype" w:hAnsi="Lotus Linotype" w:cs="Lotus Linotype"/>
          <w:vertAlign w:val="superscript"/>
          <w:rtl/>
          <w:lang w:bidi="ar-EG"/>
        </w:rPr>
        <w:t>)</w:t>
      </w:r>
      <w:r w:rsidRPr="00650CEF">
        <w:rPr>
          <w:rFonts w:ascii="Lotus Linotype" w:hAnsi="Lotus Linotype" w:cs="Lotus Linotype"/>
          <w:rtl/>
        </w:rPr>
        <w:t xml:space="preserve">، ولكني أريد أن أبين أن الله تعالى حين شرع التدبر </w:t>
      </w:r>
      <w:r w:rsidRPr="00650CEF">
        <w:rPr>
          <w:rFonts w:ascii="Lotus Linotype" w:hAnsi="Lotus Linotype" w:cs="Lotus Linotype"/>
          <w:rtl/>
        </w:rPr>
        <w:lastRenderedPageBreak/>
        <w:t>للناس لم يشرع لهم أن يتجرؤوا على كتابه، بل هذا أمر لهم بتحصيل الآلة المعينة على تدبر القرآن .</w:t>
      </w:r>
    </w:p>
    <w:p w:rsidR="00B33A8E" w:rsidRPr="00650CEF" w:rsidRDefault="00B33A8E" w:rsidP="00B33CAE">
      <w:pPr>
        <w:jc w:val="lowKashida"/>
        <w:rPr>
          <w:rFonts w:ascii="Lotus Linotype" w:hAnsi="Lotus Linotype" w:cs="Lotus Linotype"/>
          <w:rtl/>
        </w:rPr>
      </w:pPr>
      <w:r w:rsidRPr="00650CEF">
        <w:rPr>
          <w:rFonts w:ascii="Lotus Linotype" w:hAnsi="Lotus Linotype" w:cs="Lotus Linotype"/>
          <w:rtl/>
        </w:rPr>
        <w:t xml:space="preserve">ولذلك فسأطرح هنا خطوات عملية لمريد التدبر أن يسلكها لينجو إن شاء الله تعالى من </w:t>
      </w:r>
      <w:r w:rsidR="00091AC6" w:rsidRPr="00650CEF">
        <w:rPr>
          <w:rFonts w:ascii="Lotus Linotype" w:hAnsi="Lotus Linotype" w:cs="Lotus Linotype"/>
          <w:rtl/>
        </w:rPr>
        <w:t>الوقوع في المحذور:</w:t>
      </w:r>
    </w:p>
    <w:p w:rsidR="00091AC6" w:rsidRPr="00650CEF" w:rsidRDefault="00091AC6" w:rsidP="00B33CAE">
      <w:pPr>
        <w:jc w:val="lowKashida"/>
        <w:rPr>
          <w:rFonts w:ascii="Lotus Linotype" w:hAnsi="Lotus Linotype" w:cs="Lotus Linotype"/>
          <w:rtl/>
        </w:rPr>
      </w:pPr>
      <w:r w:rsidRPr="00774A96">
        <w:rPr>
          <w:rFonts w:ascii="Lotus Linotype" w:hAnsi="Lotus Linotype" w:cs="Lotus Linotype"/>
          <w:b/>
          <w:bCs/>
          <w:rtl/>
        </w:rPr>
        <w:t>أولًا:</w:t>
      </w:r>
      <w:r w:rsidRPr="00650CEF">
        <w:rPr>
          <w:rFonts w:ascii="Lotus Linotype" w:hAnsi="Lotus Linotype" w:cs="Lotus Linotype"/>
          <w:rtl/>
        </w:rPr>
        <w:t xml:space="preserve"> على مريد التدبر أن يتعرف على المعنى الإجمالي للآيات - على الأقل - ليضبط تدبره</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10"/>
      </w:r>
      <w:r w:rsidRPr="00650CEF">
        <w:rPr>
          <w:rFonts w:ascii="Lotus Linotype" w:hAnsi="Lotus Linotype" w:cs="Lotus Linotype"/>
          <w:vertAlign w:val="superscript"/>
          <w:rtl/>
          <w:lang w:bidi="ar-EG"/>
        </w:rPr>
        <w:t>)</w:t>
      </w:r>
      <w:r w:rsidRPr="00650CEF">
        <w:rPr>
          <w:rFonts w:ascii="Lotus Linotype" w:hAnsi="Lotus Linotype" w:cs="Lotus Linotype"/>
          <w:rtl/>
        </w:rPr>
        <w:t xml:space="preserve">، ((إن التدبر هو مرحلة ما بعد التفسير..! أي ما بعد الفهم للآية. لكن الفهم المطلوب لتحصيل التدبر إنما هو الفهم الكلي العام، أو بعبارة أخرى: الفهم البسيط. ولا يشترط في ذلك تحقيق أقوال المفسرين والغوص في دقائق كتب التفسير! وإلا صار القرآن موجها إلى طائفة محصورة فقط! ومن ثم يمكن لأي شخص أن يتدبر القرآن بعد التحقق من المعنى المشهور للآية، </w:t>
      </w:r>
      <w:proofErr w:type="spellStart"/>
      <w:r w:rsidRPr="00650CEF">
        <w:rPr>
          <w:rFonts w:ascii="Lotus Linotype" w:hAnsi="Lotus Linotype" w:cs="Lotus Linotype"/>
          <w:rtl/>
        </w:rPr>
        <w:t>يقرؤها</w:t>
      </w:r>
      <w:proofErr w:type="spellEnd"/>
      <w:r w:rsidRPr="00650CEF">
        <w:rPr>
          <w:rFonts w:ascii="Lotus Linotype" w:hAnsi="Lotus Linotype" w:cs="Lotus Linotype"/>
          <w:rtl/>
        </w:rPr>
        <w:t xml:space="preserve"> من أي تفسير أو يسمعها.))</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11"/>
      </w:r>
      <w:r w:rsidRPr="00650CEF">
        <w:rPr>
          <w:rFonts w:ascii="Lotus Linotype" w:hAnsi="Lotus Linotype" w:cs="Lotus Linotype"/>
          <w:vertAlign w:val="superscript"/>
          <w:rtl/>
          <w:lang w:bidi="ar-EG"/>
        </w:rPr>
        <w:t>)</w:t>
      </w:r>
      <w:r w:rsidRPr="00650CEF">
        <w:rPr>
          <w:rFonts w:ascii="Lotus Linotype" w:hAnsi="Lotus Linotype" w:cs="Lotus Linotype"/>
          <w:rtl/>
        </w:rPr>
        <w:t>.</w:t>
      </w:r>
    </w:p>
    <w:p w:rsidR="00091AC6" w:rsidRDefault="00091AC6" w:rsidP="00B33CAE">
      <w:pPr>
        <w:jc w:val="lowKashida"/>
        <w:rPr>
          <w:rFonts w:ascii="Lotus Linotype" w:hAnsi="Lotus Linotype" w:cs="Lotus Linotype" w:hint="cs"/>
          <w:rtl/>
        </w:rPr>
      </w:pPr>
      <w:r w:rsidRPr="00774A96">
        <w:rPr>
          <w:rFonts w:ascii="Lotus Linotype" w:hAnsi="Lotus Linotype" w:cs="Lotus Linotype"/>
          <w:b/>
          <w:bCs/>
          <w:rtl/>
        </w:rPr>
        <w:t>ثانيًا:</w:t>
      </w:r>
      <w:r w:rsidRPr="00650CEF">
        <w:rPr>
          <w:rFonts w:ascii="Lotus Linotype" w:hAnsi="Lotus Linotype" w:cs="Lotus Linotype"/>
          <w:rtl/>
        </w:rPr>
        <w:t xml:space="preserve"> كلما ازدادت معرفتك بالآية، وسبب نزولها، وفضلها .. - إن وجد - فإن تدبرك سيكون أعمق، فلا تقتصر على الكتب التي تحمل المعنى الإجمالي، بل عليك بما هو أوسع من ذلك</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12"/>
      </w:r>
      <w:r w:rsidRPr="00650CEF">
        <w:rPr>
          <w:rFonts w:ascii="Lotus Linotype" w:hAnsi="Lotus Linotype" w:cs="Lotus Linotype"/>
          <w:vertAlign w:val="superscript"/>
          <w:rtl/>
          <w:lang w:bidi="ar-EG"/>
        </w:rPr>
        <w:t>)</w:t>
      </w:r>
      <w:r w:rsidRPr="00650CEF">
        <w:rPr>
          <w:rFonts w:ascii="Lotus Linotype" w:hAnsi="Lotus Linotype" w:cs="Lotus Linotype"/>
          <w:rtl/>
        </w:rPr>
        <w:t xml:space="preserve"> .</w:t>
      </w:r>
      <w:bookmarkStart w:id="0" w:name="_GoBack"/>
      <w:bookmarkEnd w:id="0"/>
    </w:p>
    <w:p w:rsidR="00774A96" w:rsidRDefault="00774A96" w:rsidP="00B33CAE">
      <w:pPr>
        <w:jc w:val="lowKashida"/>
        <w:rPr>
          <w:rFonts w:ascii="Lotus Linotype" w:hAnsi="Lotus Linotype" w:cs="Lotus Linotype"/>
          <w:rtl/>
        </w:rPr>
      </w:pPr>
      <w:r w:rsidRPr="00F5479D">
        <w:rPr>
          <w:rFonts w:ascii="Lotus Linotype" w:hAnsi="Lotus Linotype" w:cs="Lotus Linotype" w:hint="cs"/>
          <w:b/>
          <w:bCs/>
          <w:rtl/>
        </w:rPr>
        <w:lastRenderedPageBreak/>
        <w:t>ثالثًا:</w:t>
      </w:r>
      <w:r>
        <w:rPr>
          <w:rFonts w:ascii="Lotus Linotype" w:hAnsi="Lotus Linotype" w:cs="Lotus Linotype" w:hint="cs"/>
          <w:rtl/>
        </w:rPr>
        <w:t xml:space="preserve"> من أعظم طرق التدبر ((تثوير القرآن))</w:t>
      </w:r>
      <w:r w:rsidRPr="00774A96">
        <w:rPr>
          <w:rFonts w:hint="cs"/>
          <w:vertAlign w:val="superscript"/>
          <w:rtl/>
          <w:lang w:bidi="ar-EG"/>
        </w:rPr>
        <w:t>(</w:t>
      </w:r>
      <w:r w:rsidRPr="00774A96">
        <w:rPr>
          <w:rStyle w:val="a4"/>
          <w:rtl/>
          <w:lang w:bidi="ar-EG"/>
        </w:rPr>
        <w:footnoteReference w:id="13"/>
      </w:r>
      <w:r w:rsidRPr="00774A96">
        <w:rPr>
          <w:rFonts w:hint="cs"/>
          <w:vertAlign w:val="superscript"/>
          <w:rtl/>
          <w:lang w:bidi="ar-EG"/>
        </w:rPr>
        <w:t>)</w:t>
      </w:r>
      <w:r>
        <w:rPr>
          <w:rFonts w:ascii="Lotus Linotype" w:hAnsi="Lotus Linotype" w:cs="Lotus Linotype" w:hint="cs"/>
          <w:rtl/>
        </w:rPr>
        <w:t>، ومراجعة حل ما ثورته على نفسك من كتب التفسير، أو أحد من أهل العلم بكتاب الله تعالى .</w:t>
      </w:r>
    </w:p>
    <w:p w:rsidR="00F5479D" w:rsidRDefault="00F5479D" w:rsidP="00B33CAE">
      <w:pPr>
        <w:jc w:val="lowKashida"/>
        <w:rPr>
          <w:rFonts w:ascii="Lotus Linotype" w:hAnsi="Lotus Linotype" w:cs="Lotus Linotype"/>
          <w:rtl/>
        </w:rPr>
      </w:pPr>
      <w:r w:rsidRPr="00C20478">
        <w:rPr>
          <w:rFonts w:ascii="Lotus Linotype" w:hAnsi="Lotus Linotype" w:cs="Lotus Linotype" w:hint="cs"/>
          <w:b/>
          <w:bCs/>
          <w:rtl/>
        </w:rPr>
        <w:t>رابعًا:</w:t>
      </w:r>
      <w:r>
        <w:rPr>
          <w:rFonts w:ascii="Lotus Linotype" w:hAnsi="Lotus Linotype" w:cs="Lotus Linotype" w:hint="cs"/>
          <w:rtl/>
        </w:rPr>
        <w:t xml:space="preserve"> لا تبادر بنشر ما توصلت إليه إلا بعد مراجعة ونظر وتدارس، ولا تستنكف من قبول الحق إن بان فيما توصلت إليه خطأ نبهك غيرك على وجه الصواب فيه .</w:t>
      </w:r>
    </w:p>
    <w:p w:rsidR="00F5479D" w:rsidRPr="00650CEF" w:rsidRDefault="00F5479D" w:rsidP="00B33CAE">
      <w:pPr>
        <w:jc w:val="lowKashida"/>
        <w:rPr>
          <w:rFonts w:ascii="Lotus Linotype" w:hAnsi="Lotus Linotype" w:cs="Lotus Linotype"/>
          <w:rtl/>
        </w:rPr>
      </w:pPr>
    </w:p>
    <w:p w:rsidR="00855D76" w:rsidRPr="00650CEF" w:rsidRDefault="00855D76" w:rsidP="00B33CAE">
      <w:pPr>
        <w:jc w:val="lowKashida"/>
        <w:rPr>
          <w:rFonts w:ascii="Lotus Linotype" w:hAnsi="Lotus Linotype" w:cs="Lotus Linotype"/>
          <w:rtl/>
        </w:rPr>
      </w:pPr>
      <w:r w:rsidRPr="00650CEF">
        <w:rPr>
          <w:rFonts w:ascii="Lotus Linotype" w:hAnsi="Lotus Linotype" w:cs="Lotus Linotype"/>
          <w:rtl/>
        </w:rPr>
        <w:t>* أما التأثر فهو ضرب من ضروب التدبر، وهو ما يسميه بعض العلماء ((التدبر الوجداني))</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14"/>
      </w:r>
      <w:r w:rsidRPr="00650CEF">
        <w:rPr>
          <w:rFonts w:ascii="Lotus Linotype" w:hAnsi="Lotus Linotype" w:cs="Lotus Linotype"/>
          <w:vertAlign w:val="superscript"/>
          <w:rtl/>
          <w:lang w:bidi="ar-EG"/>
        </w:rPr>
        <w:t>)</w:t>
      </w:r>
      <w:r w:rsidRPr="00650CEF">
        <w:rPr>
          <w:rFonts w:ascii="Lotus Linotype" w:hAnsi="Lotus Linotype" w:cs="Lotus Linotype"/>
          <w:rtl/>
        </w:rPr>
        <w:t>، وهذا التأثر يختلف عن التدبر بالمعنى المتقدم بأنه</w:t>
      </w:r>
      <w:r w:rsidR="00F5479D">
        <w:rPr>
          <w:rFonts w:ascii="Lotus Linotype" w:hAnsi="Lotus Linotype" w:cs="Lotus Linotype" w:hint="cs"/>
          <w:rtl/>
        </w:rPr>
        <w:t xml:space="preserve"> قد</w:t>
      </w:r>
      <w:r w:rsidRPr="00650CEF">
        <w:rPr>
          <w:rFonts w:ascii="Lotus Linotype" w:hAnsi="Lotus Linotype" w:cs="Lotus Linotype"/>
          <w:rtl/>
        </w:rPr>
        <w:t xml:space="preserve"> لا يحتاج إلى تأمل عقلي أو إلى معرفة </w:t>
      </w:r>
      <w:r w:rsidR="00005880" w:rsidRPr="00650CEF">
        <w:rPr>
          <w:rFonts w:ascii="Lotus Linotype" w:hAnsi="Lotus Linotype" w:cs="Lotus Linotype"/>
          <w:rtl/>
        </w:rPr>
        <w:t>بالدلالات العميقة للآيات .</w:t>
      </w:r>
    </w:p>
    <w:p w:rsidR="00005880" w:rsidRPr="00650CEF" w:rsidRDefault="00005880" w:rsidP="00B33CAE">
      <w:pPr>
        <w:jc w:val="lowKashida"/>
        <w:rPr>
          <w:rFonts w:ascii="Lotus Linotype" w:hAnsi="Lotus Linotype" w:cs="Lotus Linotype"/>
          <w:rtl/>
        </w:rPr>
      </w:pPr>
      <w:r w:rsidRPr="00650CEF">
        <w:rPr>
          <w:rFonts w:ascii="Lotus Linotype" w:hAnsi="Lotus Linotype" w:cs="Lotus Linotype"/>
          <w:rtl/>
        </w:rPr>
        <w:t>ولا بد من التنبيه على أن بعض المشركين، وبعض الأعاجم يقع عنده من التأثر بالقرآن مع عدم معرفة الم</w:t>
      </w:r>
      <w:r w:rsidR="00B33A8E" w:rsidRPr="00650CEF">
        <w:rPr>
          <w:rFonts w:ascii="Lotus Linotype" w:hAnsi="Lotus Linotype" w:cs="Lotus Linotype"/>
          <w:rtl/>
        </w:rPr>
        <w:t>عنى، إذ للقرآن سطوة على النفوس !</w:t>
      </w:r>
    </w:p>
    <w:p w:rsidR="00650CEF" w:rsidRPr="00650CEF" w:rsidRDefault="00650CEF" w:rsidP="00B33CAE">
      <w:pPr>
        <w:jc w:val="lowKashida"/>
        <w:rPr>
          <w:rFonts w:ascii="Lotus Linotype" w:hAnsi="Lotus Linotype" w:cs="Lotus Linotype"/>
          <w:rtl/>
        </w:rPr>
      </w:pPr>
      <w:r w:rsidRPr="00650CEF">
        <w:rPr>
          <w:rFonts w:ascii="Lotus Linotype" w:hAnsi="Lotus Linotype" w:cs="Lotus Linotype"/>
          <w:rtl/>
        </w:rPr>
        <w:t>وإنما نبهت على ذلك لأن</w:t>
      </w:r>
      <w:r>
        <w:rPr>
          <w:rFonts w:ascii="Lotus Linotype" w:hAnsi="Lotus Linotype" w:cs="Lotus Linotype" w:hint="cs"/>
          <w:rtl/>
        </w:rPr>
        <w:t>ه قد</w:t>
      </w:r>
      <w:r w:rsidRPr="00650CEF">
        <w:rPr>
          <w:rFonts w:ascii="Lotus Linotype" w:hAnsi="Lotus Linotype" w:cs="Lotus Linotype"/>
          <w:rtl/>
        </w:rPr>
        <w:t xml:space="preserve"> يخلطُ بعضُ النَّاسِ بين التَّدبُّرِ والتَّأثُّرِ من سماع القرآن، فيجعلونَ القشعريرةَ التي تصيب الإنسان والخشوعَ الذي يلحقُه بسبب تأثيرِ القرآنِ عليه هو التَّدبُّرُ، وليسَ الأمرُ كذلك.</w:t>
      </w:r>
    </w:p>
    <w:p w:rsidR="00650CEF" w:rsidRPr="00650CEF" w:rsidRDefault="00650CEF" w:rsidP="00B33CAE">
      <w:pPr>
        <w:jc w:val="lowKashida"/>
        <w:rPr>
          <w:rFonts w:ascii="Lotus Linotype" w:hAnsi="Lotus Linotype" w:cs="Lotus Linotype"/>
          <w:rtl/>
        </w:rPr>
      </w:pPr>
      <w:r w:rsidRPr="00650CEF">
        <w:rPr>
          <w:rFonts w:ascii="Lotus Linotype" w:hAnsi="Lotus Linotype" w:cs="Lotus Linotype"/>
          <w:rtl/>
        </w:rPr>
        <w:t>فالتَّدبُّرُ عمليَّةٌ عقليَّةٌ تحدثُ في الذِّهنِ، والتَّأثُّرُ انفعالٌ في الجوارحِ والقلبِ، وقد يكونُ بسبب التَّدبُّرِ، وقد يكونُ بسببِ روعةِ القرآنِ ونظمه، وقد يكونُ بسبب حالِ الشَّخصِ في تلكَ اللَّحظةِ، واللهُ أعلمُ</w:t>
      </w:r>
      <w:r w:rsidRPr="00650CEF">
        <w:rPr>
          <w:rFonts w:hint="cs"/>
          <w:vertAlign w:val="superscript"/>
          <w:rtl/>
          <w:lang w:bidi="ar-EG"/>
        </w:rPr>
        <w:t>(</w:t>
      </w:r>
      <w:r w:rsidRPr="00650CEF">
        <w:rPr>
          <w:rStyle w:val="a4"/>
          <w:rtl/>
          <w:lang w:bidi="ar-EG"/>
        </w:rPr>
        <w:footnoteReference w:id="15"/>
      </w:r>
      <w:r w:rsidRPr="00650CEF">
        <w:rPr>
          <w:rFonts w:hint="cs"/>
          <w:vertAlign w:val="superscript"/>
          <w:rtl/>
          <w:lang w:bidi="ar-EG"/>
        </w:rPr>
        <w:t>)</w:t>
      </w:r>
      <w:r w:rsidRPr="00650CEF">
        <w:rPr>
          <w:rFonts w:ascii="Lotus Linotype" w:hAnsi="Lotus Linotype" w:cs="Lotus Linotype"/>
          <w:rtl/>
        </w:rPr>
        <w:t>.</w:t>
      </w:r>
    </w:p>
    <w:p w:rsidR="00D8575E" w:rsidRPr="00650CEF" w:rsidRDefault="00D8575E" w:rsidP="00B33CAE">
      <w:pPr>
        <w:jc w:val="lowKashida"/>
        <w:rPr>
          <w:rFonts w:ascii="Lotus Linotype" w:hAnsi="Lotus Linotype" w:cs="Lotus Linotype"/>
          <w:rtl/>
        </w:rPr>
      </w:pPr>
      <w:r w:rsidRPr="00650CEF">
        <w:rPr>
          <w:rFonts w:ascii="Lotus Linotype" w:hAnsi="Lotus Linotype" w:cs="Lotus Linotype"/>
          <w:rtl/>
        </w:rPr>
        <w:lastRenderedPageBreak/>
        <w:t>* تنبيهات:</w:t>
      </w:r>
    </w:p>
    <w:p w:rsidR="00D8575E" w:rsidRPr="00650CEF" w:rsidRDefault="00D8575E" w:rsidP="00B33CAE">
      <w:pPr>
        <w:jc w:val="lowKashida"/>
        <w:rPr>
          <w:rFonts w:ascii="Lotus Linotype" w:hAnsi="Lotus Linotype" w:cs="Lotus Linotype"/>
          <w:rtl/>
        </w:rPr>
      </w:pPr>
      <w:r w:rsidRPr="00650CEF">
        <w:rPr>
          <w:rFonts w:ascii="Lotus Linotype" w:hAnsi="Lotus Linotype" w:cs="Lotus Linotype"/>
          <w:rtl/>
        </w:rPr>
        <w:t xml:space="preserve">1- </w:t>
      </w:r>
      <w:r w:rsidR="00480B1F" w:rsidRPr="00650CEF">
        <w:rPr>
          <w:rFonts w:ascii="Lotus Linotype" w:hAnsi="Lotus Linotype" w:cs="Lotus Linotype"/>
          <w:rtl/>
        </w:rPr>
        <w:t xml:space="preserve">ثم </w:t>
      </w:r>
      <w:r w:rsidR="005B2833" w:rsidRPr="00650CEF">
        <w:rPr>
          <w:rFonts w:ascii="Lotus Linotype" w:hAnsi="Lotus Linotype" w:cs="Lotus Linotype"/>
          <w:rtl/>
        </w:rPr>
        <w:t>فرق بين التفسير وبين المعلومات الموجودة في كتب التفسير، فليس كل معلومة موجودة في كتب التفسير هي من صلب علم التفسير، إذ كل علم له بالقرآن تعلق، وقد يستطرد المفسر في علم برع فيه، فيتكلم عليه في سياقات كلامه عن الآيات</w:t>
      </w:r>
      <w:r w:rsidR="005B2833" w:rsidRPr="00650CEF">
        <w:rPr>
          <w:rFonts w:ascii="Lotus Linotype" w:hAnsi="Lotus Linotype" w:cs="Lotus Linotype"/>
          <w:vertAlign w:val="superscript"/>
          <w:rtl/>
          <w:lang w:bidi="ar-EG"/>
        </w:rPr>
        <w:t>(</w:t>
      </w:r>
      <w:r w:rsidR="005B2833" w:rsidRPr="00650CEF">
        <w:rPr>
          <w:rStyle w:val="a4"/>
          <w:rFonts w:ascii="Lotus Linotype" w:hAnsi="Lotus Linotype" w:cs="Lotus Linotype"/>
          <w:rtl/>
          <w:lang w:bidi="ar-EG"/>
        </w:rPr>
        <w:footnoteReference w:id="16"/>
      </w:r>
      <w:r w:rsidR="005B2833" w:rsidRPr="00650CEF">
        <w:rPr>
          <w:rFonts w:ascii="Lotus Linotype" w:hAnsi="Lotus Linotype" w:cs="Lotus Linotype"/>
          <w:vertAlign w:val="superscript"/>
          <w:rtl/>
          <w:lang w:bidi="ar-EG"/>
        </w:rPr>
        <w:t>)</w:t>
      </w:r>
      <w:r w:rsidR="00504918" w:rsidRPr="00650CEF">
        <w:rPr>
          <w:rFonts w:ascii="Lotus Linotype" w:hAnsi="Lotus Linotype" w:cs="Lotus Linotype"/>
          <w:rtl/>
        </w:rPr>
        <w:t>، وقد يذكر بعض اللطائف والفوائد وغير ذلك .</w:t>
      </w:r>
    </w:p>
    <w:p w:rsidR="00091AC6" w:rsidRPr="00650CEF" w:rsidRDefault="00091AC6" w:rsidP="00B33CAE">
      <w:pPr>
        <w:jc w:val="lowKashida"/>
        <w:rPr>
          <w:rFonts w:ascii="Lotus Linotype" w:hAnsi="Lotus Linotype" w:cs="Lotus Linotype"/>
          <w:rtl/>
        </w:rPr>
      </w:pPr>
      <w:r w:rsidRPr="00650CEF">
        <w:rPr>
          <w:rFonts w:ascii="Lotus Linotype" w:hAnsi="Lotus Linotype" w:cs="Lotus Linotype"/>
          <w:rtl/>
        </w:rPr>
        <w:t>وهذه اللطائف والفوائد هي في الحقيقة نوع من التدبر للقرآن المجيد .</w:t>
      </w:r>
    </w:p>
    <w:p w:rsidR="00513951" w:rsidRDefault="00513951" w:rsidP="00B33CAE">
      <w:pPr>
        <w:jc w:val="lowKashida"/>
        <w:rPr>
          <w:rFonts w:ascii="Lotus Linotype" w:hAnsi="Lotus Linotype" w:cs="Lotus Linotype" w:hint="cs"/>
          <w:rtl/>
        </w:rPr>
      </w:pPr>
      <w:r w:rsidRPr="00650CEF">
        <w:rPr>
          <w:rFonts w:ascii="Lotus Linotype" w:hAnsi="Lotus Linotype" w:cs="Lotus Linotype"/>
          <w:rtl/>
        </w:rPr>
        <w:t>2- ((كُلُّ عالِمٍ أو كلُّ مفسِّرٍ متدبرٌ، وليس كل متدبرٍ مفسِّراً !)) فتأمل..</w:t>
      </w:r>
      <w:r w:rsidRPr="00650CEF">
        <w:rPr>
          <w:rFonts w:ascii="Lotus Linotype" w:hAnsi="Lotus Linotype" w:cs="Lotus Linotype"/>
          <w:vertAlign w:val="superscript"/>
          <w:rtl/>
          <w:lang w:bidi="ar-EG"/>
        </w:rPr>
        <w:t>(</w:t>
      </w:r>
      <w:r w:rsidRPr="00650CEF">
        <w:rPr>
          <w:rStyle w:val="a4"/>
          <w:rFonts w:ascii="Lotus Linotype" w:hAnsi="Lotus Linotype" w:cs="Lotus Linotype"/>
          <w:rtl/>
          <w:lang w:bidi="ar-EG"/>
        </w:rPr>
        <w:footnoteReference w:id="17"/>
      </w:r>
      <w:r w:rsidRPr="00650CEF">
        <w:rPr>
          <w:rFonts w:ascii="Lotus Linotype" w:hAnsi="Lotus Linotype" w:cs="Lotus Linotype"/>
          <w:vertAlign w:val="superscript"/>
          <w:rtl/>
          <w:lang w:bidi="ar-EG"/>
        </w:rPr>
        <w:t>)</w:t>
      </w:r>
      <w:r w:rsidRPr="00650CEF">
        <w:rPr>
          <w:rFonts w:ascii="Lotus Linotype" w:hAnsi="Lotus Linotype" w:cs="Lotus Linotype"/>
          <w:rtl/>
        </w:rPr>
        <w:t>!</w:t>
      </w:r>
    </w:p>
    <w:p w:rsidR="00B33CAE" w:rsidRPr="00B33CAE" w:rsidRDefault="00B33CAE" w:rsidP="00B33CAE">
      <w:pPr>
        <w:jc w:val="lowKashida"/>
        <w:rPr>
          <w:rFonts w:ascii="Lotus Linotype" w:hAnsi="Lotus Linotype" w:cs="Lotus Linotype"/>
          <w:rtl/>
        </w:rPr>
      </w:pPr>
      <w:r>
        <w:rPr>
          <w:rFonts w:ascii="Lotus Linotype" w:hAnsi="Lotus Linotype" w:cs="Lotus Linotype" w:hint="cs"/>
          <w:rtl/>
        </w:rPr>
        <w:t xml:space="preserve">ختامًا: إن </w:t>
      </w:r>
      <w:r w:rsidRPr="00B33CAE">
        <w:rPr>
          <w:rFonts w:ascii="Lotus Linotype" w:hAnsi="Lotus Linotype" w:cs="Lotus Linotype"/>
          <w:rtl/>
        </w:rPr>
        <w:t xml:space="preserve">بعض ما يسميه الناس </w:t>
      </w:r>
      <w:proofErr w:type="spellStart"/>
      <w:r w:rsidRPr="00B33CAE">
        <w:rPr>
          <w:rFonts w:ascii="Lotus Linotype" w:hAnsi="Lotus Linotype" w:cs="Lotus Linotype"/>
          <w:rtl/>
        </w:rPr>
        <w:t>تدبرات</w:t>
      </w:r>
      <w:proofErr w:type="spellEnd"/>
      <w:r w:rsidRPr="00B33CAE">
        <w:rPr>
          <w:rFonts w:ascii="Lotus Linotype" w:hAnsi="Lotus Linotype" w:cs="Lotus Linotype"/>
          <w:rtl/>
        </w:rPr>
        <w:t xml:space="preserve"> وخواطر، إنما هي في الحقيقة ((أُمنيات)) = أي: أنه يتمنى أن تكون الآية كما يتمنى هو لا ما هي عليه على الحقيقة !!</w:t>
      </w:r>
    </w:p>
    <w:p w:rsidR="00B33CAE" w:rsidRDefault="00B33CAE" w:rsidP="00B33CAE">
      <w:pPr>
        <w:jc w:val="lowKashida"/>
        <w:rPr>
          <w:rFonts w:ascii="Lotus Linotype" w:hAnsi="Lotus Linotype" w:cs="Lotus Linotype" w:hint="cs"/>
          <w:rtl/>
        </w:rPr>
      </w:pPr>
      <w:r>
        <w:rPr>
          <w:rFonts w:ascii="Lotus Linotype" w:hAnsi="Lotus Linotype" w:cs="Lotus Linotype" w:hint="cs"/>
          <w:rtl/>
        </w:rPr>
        <w:t>فلتحذر من أن تحمل الآيات على ما تريد، فإنه اتباع للهوى، وقانا الله منه .</w:t>
      </w:r>
    </w:p>
    <w:p w:rsidR="00B33CAE" w:rsidRPr="00650CEF" w:rsidRDefault="00B33CAE" w:rsidP="00B33CAE">
      <w:pPr>
        <w:jc w:val="lowKashida"/>
        <w:rPr>
          <w:rFonts w:ascii="Lotus Linotype" w:hAnsi="Lotus Linotype" w:cs="Lotus Linotype"/>
          <w:rtl/>
        </w:rPr>
      </w:pPr>
      <w:r>
        <w:rPr>
          <w:rFonts w:ascii="Lotus Linotype" w:hAnsi="Lotus Linotype" w:cs="Lotus Linotype" w:hint="cs"/>
          <w:rtl/>
        </w:rPr>
        <w:t>وفي الختام أسأل الله سبحانه وتعالى أن يوفقنا لفهم كتابه، والعمل به، وأن يقينا شر أنفسنا، وسيئات أعمالنا، والحمد لله رب العالمين .</w:t>
      </w:r>
    </w:p>
    <w:sectPr w:rsidR="00B33CAE" w:rsidRPr="00650CEF" w:rsidSect="00E951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0D0" w:rsidRDefault="006960D0" w:rsidP="00DD0AA3">
      <w:pPr>
        <w:spacing w:after="0" w:line="240" w:lineRule="auto"/>
      </w:pPr>
      <w:r>
        <w:separator/>
      </w:r>
    </w:p>
  </w:endnote>
  <w:endnote w:type="continuationSeparator" w:id="0">
    <w:p w:rsidR="006960D0" w:rsidRDefault="006960D0" w:rsidP="00DD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0D0" w:rsidRDefault="006960D0" w:rsidP="00DD0AA3">
      <w:pPr>
        <w:spacing w:after="0" w:line="240" w:lineRule="auto"/>
      </w:pPr>
      <w:r>
        <w:separator/>
      </w:r>
    </w:p>
  </w:footnote>
  <w:footnote w:type="continuationSeparator" w:id="0">
    <w:p w:rsidR="006960D0" w:rsidRDefault="006960D0" w:rsidP="00DD0AA3">
      <w:pPr>
        <w:spacing w:after="0" w:line="240" w:lineRule="auto"/>
      </w:pPr>
      <w:r>
        <w:continuationSeparator/>
      </w:r>
    </w:p>
  </w:footnote>
  <w:footnote w:id="1">
    <w:p w:rsidR="00DD0AA3" w:rsidRPr="00B7434C" w:rsidRDefault="00DD0AA3"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001C6461" w:rsidRPr="00B7434C">
        <w:rPr>
          <w:rFonts w:ascii="Lotus Linotype" w:hAnsi="Lotus Linotype" w:cs="Lotus Linotype"/>
          <w:sz w:val="24"/>
          <w:szCs w:val="24"/>
          <w:rtl/>
          <w:lang w:bidi="ar-EG"/>
        </w:rPr>
        <w:t>هذا أصح ما قيل في تعريف التفسير، وأكثره تحريرًا واختصارًا، انظر: التفسير اللغوي، ومفهوم التفسير، د/ مساعد الطيار .</w:t>
      </w:r>
    </w:p>
  </w:footnote>
  <w:footnote w:id="2">
    <w:p w:rsidR="00DD0AA3" w:rsidRPr="00B7434C" w:rsidRDefault="00DD0AA3"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من مصطلحات الإمام شيخ المفسرين أبو جعفر الطبري، انظر: جامع البيان: (1/ 7)، (1/ 298).</w:t>
      </w:r>
    </w:p>
  </w:footnote>
  <w:footnote w:id="3">
    <w:p w:rsidR="001C6461" w:rsidRPr="00B7434C" w:rsidRDefault="001C6461"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00896A14" w:rsidRPr="00B7434C">
        <w:rPr>
          <w:rFonts w:ascii="Lotus Linotype" w:hAnsi="Lotus Linotype" w:cs="Lotus Linotype"/>
          <w:sz w:val="24"/>
          <w:szCs w:val="24"/>
          <w:rtl/>
          <w:lang w:bidi="ar-EG"/>
        </w:rPr>
        <w:t>المحرر الوجيز: (1/ 33 - 35)، وانظر: مقدمة الزمخشري لكتابه الكشاف .</w:t>
      </w:r>
    </w:p>
  </w:footnote>
  <w:footnote w:id="4">
    <w:p w:rsidR="00430387" w:rsidRPr="00B7434C" w:rsidRDefault="00430387"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من كلام للشيخ / عمرو بسيوني .</w:t>
      </w:r>
    </w:p>
  </w:footnote>
  <w:footnote w:id="5">
    <w:p w:rsidR="003B416C" w:rsidRPr="00B7434C" w:rsidRDefault="003B416C" w:rsidP="008711D4">
      <w:pPr>
        <w:pStyle w:val="a3"/>
        <w:jc w:val="lowKashida"/>
        <w:rPr>
          <w:rFonts w:ascii="Lotus Linotype" w:hAnsi="Lotus Linotype" w:cs="Lotus Linotype"/>
          <w:sz w:val="24"/>
          <w:szCs w:val="24"/>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 xml:space="preserve">انظر: تحرير معنى التدبر عند المفسرين، د. فهد </w:t>
      </w:r>
      <w:proofErr w:type="spellStart"/>
      <w:r w:rsidRPr="00B7434C">
        <w:rPr>
          <w:rFonts w:ascii="Lotus Linotype" w:hAnsi="Lotus Linotype" w:cs="Lotus Linotype"/>
          <w:sz w:val="24"/>
          <w:szCs w:val="24"/>
          <w:rtl/>
          <w:lang w:bidi="ar-EG"/>
        </w:rPr>
        <w:t>الوهبي</w:t>
      </w:r>
      <w:proofErr w:type="spellEnd"/>
      <w:r w:rsidRPr="00B7434C">
        <w:rPr>
          <w:rFonts w:ascii="Lotus Linotype" w:hAnsi="Lotus Linotype" w:cs="Lotus Linotype"/>
          <w:sz w:val="24"/>
          <w:szCs w:val="24"/>
          <w:rtl/>
          <w:lang w:bidi="ar-EG"/>
        </w:rPr>
        <w:t xml:space="preserve"> .</w:t>
      </w:r>
    </w:p>
  </w:footnote>
  <w:footnote w:id="6">
    <w:p w:rsidR="004004A0" w:rsidRPr="00B7434C" w:rsidRDefault="004004A0"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مفهوم التدبر في ضوء القرآن والسنة وأقوال السلف وأحوالهم، د. محمد الربيعة .</w:t>
      </w:r>
    </w:p>
  </w:footnote>
  <w:footnote w:id="7">
    <w:p w:rsidR="001655CD" w:rsidRPr="00B7434C" w:rsidRDefault="001655CD"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جامع البيان: (1/ 76).</w:t>
      </w:r>
    </w:p>
  </w:footnote>
  <w:footnote w:id="8">
    <w:p w:rsidR="00B7434C" w:rsidRPr="00B7434C" w:rsidRDefault="00B7434C"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مفهوم التدبر في ضوء القرآن والسنة وأقوال السلف وأحوالهم، د. محمد الربيعة .</w:t>
      </w:r>
    </w:p>
  </w:footnote>
  <w:footnote w:id="9">
    <w:p w:rsidR="00B33A8E" w:rsidRPr="00B7434C" w:rsidRDefault="00B33A8E"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ومنها:</w:t>
      </w:r>
    </w:p>
    <w:p w:rsidR="00B33A8E" w:rsidRPr="00B7434C" w:rsidRDefault="00B33A8E" w:rsidP="008711D4">
      <w:pPr>
        <w:pStyle w:val="a3"/>
        <w:jc w:val="lowKashida"/>
        <w:rPr>
          <w:rFonts w:ascii="Lotus Linotype" w:hAnsi="Lotus Linotype" w:cs="Lotus Linotype"/>
          <w:sz w:val="24"/>
          <w:szCs w:val="24"/>
          <w:rtl/>
          <w:lang w:bidi="ar-EG"/>
        </w:rPr>
      </w:pPr>
      <w:r w:rsidRPr="00B7434C">
        <w:rPr>
          <w:rFonts w:ascii="Lotus Linotype" w:hAnsi="Lotus Linotype" w:cs="Lotus Linotype"/>
          <w:sz w:val="24"/>
          <w:szCs w:val="24"/>
          <w:rtl/>
          <w:lang w:bidi="ar-EG"/>
        </w:rPr>
        <w:t>1- تدبر القرآن، لسلمان السنيدي .</w:t>
      </w:r>
    </w:p>
    <w:p w:rsidR="00B33A8E" w:rsidRPr="00B7434C" w:rsidRDefault="00B33A8E" w:rsidP="008711D4">
      <w:pPr>
        <w:pStyle w:val="a3"/>
        <w:jc w:val="lowKashida"/>
        <w:rPr>
          <w:rFonts w:ascii="Lotus Linotype" w:hAnsi="Lotus Linotype" w:cs="Lotus Linotype"/>
          <w:sz w:val="24"/>
          <w:szCs w:val="24"/>
          <w:rtl/>
          <w:lang w:bidi="ar-EG"/>
        </w:rPr>
      </w:pPr>
      <w:r w:rsidRPr="00B7434C">
        <w:rPr>
          <w:rFonts w:ascii="Lotus Linotype" w:hAnsi="Lotus Linotype" w:cs="Lotus Linotype"/>
          <w:sz w:val="24"/>
          <w:szCs w:val="24"/>
          <w:rtl/>
          <w:lang w:bidi="ar-EG"/>
        </w:rPr>
        <w:t xml:space="preserve">2- قواعد التدبر، للشيخ العلامة عبد الرحمن </w:t>
      </w:r>
      <w:proofErr w:type="spellStart"/>
      <w:r w:rsidRPr="00B7434C">
        <w:rPr>
          <w:rFonts w:ascii="Lotus Linotype" w:hAnsi="Lotus Linotype" w:cs="Lotus Linotype"/>
          <w:sz w:val="24"/>
          <w:szCs w:val="24"/>
          <w:rtl/>
          <w:lang w:bidi="ar-EG"/>
        </w:rPr>
        <w:t>حبنكة</w:t>
      </w:r>
      <w:proofErr w:type="spellEnd"/>
      <w:r w:rsidRPr="00B7434C">
        <w:rPr>
          <w:rFonts w:ascii="Lotus Linotype" w:hAnsi="Lotus Linotype" w:cs="Lotus Linotype"/>
          <w:sz w:val="24"/>
          <w:szCs w:val="24"/>
          <w:rtl/>
          <w:lang w:bidi="ar-EG"/>
        </w:rPr>
        <w:t xml:space="preserve"> الميداني .</w:t>
      </w:r>
    </w:p>
    <w:p w:rsidR="00B33A8E" w:rsidRPr="00B7434C" w:rsidRDefault="00B33A8E" w:rsidP="008711D4">
      <w:pPr>
        <w:pStyle w:val="a3"/>
        <w:jc w:val="lowKashida"/>
        <w:rPr>
          <w:rFonts w:ascii="Lotus Linotype" w:hAnsi="Lotus Linotype" w:cs="Lotus Linotype"/>
          <w:sz w:val="24"/>
          <w:szCs w:val="24"/>
          <w:rtl/>
          <w:lang w:bidi="ar-EG"/>
        </w:rPr>
      </w:pPr>
      <w:r w:rsidRPr="00B7434C">
        <w:rPr>
          <w:rFonts w:ascii="Lotus Linotype" w:hAnsi="Lotus Linotype" w:cs="Lotus Linotype"/>
          <w:sz w:val="24"/>
          <w:szCs w:val="24"/>
          <w:rtl/>
          <w:lang w:bidi="ar-EG"/>
        </w:rPr>
        <w:t>3- المراحل الثمان، لعصام العويد .</w:t>
      </w:r>
    </w:p>
    <w:p w:rsidR="00B33A8E" w:rsidRPr="00B7434C" w:rsidRDefault="00B33A8E" w:rsidP="008711D4">
      <w:pPr>
        <w:pStyle w:val="a3"/>
        <w:jc w:val="lowKashida"/>
        <w:rPr>
          <w:rFonts w:ascii="Lotus Linotype" w:hAnsi="Lotus Linotype" w:cs="Lotus Linotype"/>
          <w:sz w:val="24"/>
          <w:szCs w:val="24"/>
          <w:rtl/>
          <w:lang w:bidi="ar-EG"/>
        </w:rPr>
      </w:pPr>
      <w:r w:rsidRPr="00B7434C">
        <w:rPr>
          <w:rFonts w:ascii="Lotus Linotype" w:hAnsi="Lotus Linotype" w:cs="Lotus Linotype"/>
          <w:sz w:val="24"/>
          <w:szCs w:val="24"/>
          <w:rtl/>
          <w:lang w:bidi="ar-EG"/>
        </w:rPr>
        <w:t>4- مجموع أوراق العمل بالملتقى العلمي الأول للتدبر، والملتقى الثاني .</w:t>
      </w:r>
    </w:p>
    <w:p w:rsidR="00B33A8E" w:rsidRPr="00B7434C" w:rsidRDefault="00B33A8E" w:rsidP="008711D4">
      <w:pPr>
        <w:pStyle w:val="a3"/>
        <w:jc w:val="lowKashida"/>
        <w:rPr>
          <w:rFonts w:ascii="Lotus Linotype" w:hAnsi="Lotus Linotype" w:cs="Lotus Linotype"/>
          <w:sz w:val="24"/>
          <w:szCs w:val="24"/>
          <w:rtl/>
          <w:lang w:bidi="ar-EG"/>
        </w:rPr>
      </w:pPr>
      <w:r w:rsidRPr="00B7434C">
        <w:rPr>
          <w:rFonts w:ascii="Lotus Linotype" w:hAnsi="Lotus Linotype" w:cs="Lotus Linotype"/>
          <w:sz w:val="24"/>
          <w:szCs w:val="24"/>
          <w:rtl/>
          <w:lang w:bidi="ar-EG"/>
        </w:rPr>
        <w:t>5-  تعليم تدبر القرآن الكريم: للدكتور هاشم بن علي الأهدل .</w:t>
      </w:r>
    </w:p>
    <w:p w:rsidR="00B33A8E" w:rsidRPr="00B7434C" w:rsidRDefault="00B33A8E" w:rsidP="008711D4">
      <w:pPr>
        <w:pStyle w:val="a3"/>
        <w:jc w:val="lowKashida"/>
        <w:rPr>
          <w:rFonts w:ascii="Lotus Linotype" w:hAnsi="Lotus Linotype" w:cs="Lotus Linotype"/>
          <w:sz w:val="24"/>
          <w:szCs w:val="24"/>
          <w:rtl/>
          <w:lang w:bidi="ar-EG"/>
        </w:rPr>
      </w:pPr>
      <w:r w:rsidRPr="00B7434C">
        <w:rPr>
          <w:rFonts w:ascii="Lotus Linotype" w:hAnsi="Lotus Linotype" w:cs="Lotus Linotype"/>
          <w:sz w:val="24"/>
          <w:szCs w:val="24"/>
          <w:rtl/>
          <w:lang w:bidi="ar-EG"/>
        </w:rPr>
        <w:t>وغيرها كثير، ويمكن متابعة إصدارات مركز تدبر ففيها خير كبير .</w:t>
      </w:r>
    </w:p>
  </w:footnote>
  <w:footnote w:id="10">
    <w:p w:rsidR="00091AC6" w:rsidRPr="00B7434C" w:rsidRDefault="00091AC6"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ككتاب التفسير الميسر، والمختصر في التفسير .</w:t>
      </w:r>
    </w:p>
  </w:footnote>
  <w:footnote w:id="11">
    <w:p w:rsidR="00091AC6" w:rsidRPr="00B7434C" w:rsidRDefault="00091AC6"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هذه رسالات القرآن، للأنصاري: (61).</w:t>
      </w:r>
    </w:p>
  </w:footnote>
  <w:footnote w:id="12">
    <w:p w:rsidR="00091AC6" w:rsidRPr="00B7434C" w:rsidRDefault="00091AC6"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كمختصرات ابن كثير، والمعين لمجد مكي .</w:t>
      </w:r>
    </w:p>
  </w:footnote>
  <w:footnote w:id="13">
    <w:p w:rsidR="00774A96" w:rsidRPr="00B7434C" w:rsidRDefault="00774A96"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انظر حول هذا المعنى مقال: ((تثوير القرآن)).</w:t>
      </w:r>
    </w:p>
  </w:footnote>
  <w:footnote w:id="14">
    <w:p w:rsidR="00855D76" w:rsidRPr="00B7434C" w:rsidRDefault="00855D76"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رسالات القرآن، فريد الأنصاري: (81).</w:t>
      </w:r>
    </w:p>
  </w:footnote>
  <w:footnote w:id="15">
    <w:p w:rsidR="00650CEF" w:rsidRPr="00B7434C" w:rsidRDefault="00650CEF"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مفهوم التفسير، والتأويل: (204).</w:t>
      </w:r>
    </w:p>
  </w:footnote>
  <w:footnote w:id="16">
    <w:p w:rsidR="005B2833" w:rsidRPr="00B7434C" w:rsidRDefault="005B2833"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انظر مقال: علم التفسير وسؤال المنهجية، للكاتب .</w:t>
      </w:r>
    </w:p>
  </w:footnote>
  <w:footnote w:id="17">
    <w:p w:rsidR="00513951" w:rsidRPr="00B7434C" w:rsidRDefault="00513951" w:rsidP="008711D4">
      <w:pPr>
        <w:pStyle w:val="a3"/>
        <w:jc w:val="lowKashida"/>
        <w:rPr>
          <w:rFonts w:ascii="Lotus Linotype" w:hAnsi="Lotus Linotype" w:cs="Lotus Linotype"/>
          <w:sz w:val="24"/>
          <w:szCs w:val="24"/>
          <w:rtl/>
          <w:lang w:bidi="ar-EG"/>
        </w:rPr>
      </w:pPr>
      <w:r w:rsidRPr="00B7434C">
        <w:rPr>
          <w:rStyle w:val="a4"/>
          <w:rFonts w:ascii="Lotus Linotype" w:hAnsi="Lotus Linotype" w:cs="Lotus Linotype"/>
          <w:sz w:val="24"/>
          <w:szCs w:val="24"/>
        </w:rPr>
        <w:footnoteRef/>
      </w:r>
      <w:r w:rsidRPr="00B7434C">
        <w:rPr>
          <w:rFonts w:ascii="Lotus Linotype" w:hAnsi="Lotus Linotype" w:cs="Lotus Linotype"/>
          <w:sz w:val="24"/>
          <w:szCs w:val="24"/>
        </w:rPr>
        <w:t>)</w:t>
      </w:r>
      <w:r w:rsidRPr="00B7434C">
        <w:rPr>
          <w:rFonts w:ascii="Lotus Linotype" w:hAnsi="Lotus Linotype" w:cs="Lotus Linotype"/>
          <w:sz w:val="24"/>
          <w:szCs w:val="24"/>
          <w:rtl/>
        </w:rPr>
        <w:t xml:space="preserve">) </w:t>
      </w:r>
      <w:r w:rsidRPr="00B7434C">
        <w:rPr>
          <w:rFonts w:ascii="Lotus Linotype" w:hAnsi="Lotus Linotype" w:cs="Lotus Linotype"/>
          <w:sz w:val="24"/>
          <w:szCs w:val="24"/>
          <w:rtl/>
          <w:lang w:bidi="ar-EG"/>
        </w:rPr>
        <w:t>هذه رسالات القرآن: (70).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22"/>
    <w:rsid w:val="00005880"/>
    <w:rsid w:val="00091AC6"/>
    <w:rsid w:val="000B2522"/>
    <w:rsid w:val="001655CD"/>
    <w:rsid w:val="001C6461"/>
    <w:rsid w:val="003B416C"/>
    <w:rsid w:val="004004A0"/>
    <w:rsid w:val="00430387"/>
    <w:rsid w:val="004476A2"/>
    <w:rsid w:val="00480B1F"/>
    <w:rsid w:val="00504918"/>
    <w:rsid w:val="00513951"/>
    <w:rsid w:val="005A5466"/>
    <w:rsid w:val="005B2833"/>
    <w:rsid w:val="00650CEF"/>
    <w:rsid w:val="00652A65"/>
    <w:rsid w:val="00680704"/>
    <w:rsid w:val="006960D0"/>
    <w:rsid w:val="006B0B22"/>
    <w:rsid w:val="00774A96"/>
    <w:rsid w:val="007A4FB7"/>
    <w:rsid w:val="00827BB4"/>
    <w:rsid w:val="00855D76"/>
    <w:rsid w:val="00896A14"/>
    <w:rsid w:val="008B199D"/>
    <w:rsid w:val="008F537C"/>
    <w:rsid w:val="00A520DC"/>
    <w:rsid w:val="00B24DF5"/>
    <w:rsid w:val="00B33A8E"/>
    <w:rsid w:val="00B33CAE"/>
    <w:rsid w:val="00B7434C"/>
    <w:rsid w:val="00C20478"/>
    <w:rsid w:val="00C47A93"/>
    <w:rsid w:val="00CE457F"/>
    <w:rsid w:val="00D735F5"/>
    <w:rsid w:val="00D8575E"/>
    <w:rsid w:val="00DD0AA3"/>
    <w:rsid w:val="00E951F5"/>
    <w:rsid w:val="00F54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D0AA3"/>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DD0AA3"/>
    <w:rPr>
      <w:rFonts w:asciiTheme="minorHAnsi" w:hAnsiTheme="minorHAnsi" w:cstheme="minorBidi"/>
      <w:sz w:val="20"/>
      <w:szCs w:val="20"/>
    </w:rPr>
  </w:style>
  <w:style w:type="character" w:styleId="a4">
    <w:name w:val="footnote reference"/>
    <w:basedOn w:val="a0"/>
    <w:uiPriority w:val="99"/>
    <w:semiHidden/>
    <w:unhideWhenUsed/>
    <w:rsid w:val="00DD0A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D0AA3"/>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DD0AA3"/>
    <w:rPr>
      <w:rFonts w:asciiTheme="minorHAnsi" w:hAnsiTheme="minorHAnsi" w:cstheme="minorBidi"/>
      <w:sz w:val="20"/>
      <w:szCs w:val="20"/>
    </w:rPr>
  </w:style>
  <w:style w:type="character" w:styleId="a4">
    <w:name w:val="footnote reference"/>
    <w:basedOn w:val="a0"/>
    <w:uiPriority w:val="99"/>
    <w:semiHidden/>
    <w:unhideWhenUsed/>
    <w:rsid w:val="00DD0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10</Pages>
  <Words>1751</Words>
  <Characters>9983</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عمرو الشرقاوي</cp:lastModifiedBy>
  <cp:revision>31</cp:revision>
  <dcterms:created xsi:type="dcterms:W3CDTF">2014-07-10T23:19:00Z</dcterms:created>
  <dcterms:modified xsi:type="dcterms:W3CDTF">2014-07-14T20:33:00Z</dcterms:modified>
</cp:coreProperties>
</file>